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80" w:rsidRDefault="00381EBF">
      <w:r>
        <w:rPr>
          <w:noProof/>
          <w:lang w:eastAsia="fr-FR"/>
        </w:rPr>
        <mc:AlternateContent>
          <mc:Choice Requires="wpg">
            <w:drawing>
              <wp:inline distT="0" distB="0" distL="0" distR="0">
                <wp:extent cx="1438275" cy="14668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d65.jpg"/>
                        <pic:cNvPicPr>
                          <a:picLocks noChangeAspect="1"/>
                        </pic:cNvPicPr>
                      </pic:nvPicPr>
                      <pic:blipFill>
                        <a:blip r:embed="rId8"/>
                        <a:stretch/>
                      </pic:blipFill>
                      <pic:spPr bwMode="auto">
                        <a:xfrm>
                          <a:off x="0" y="0"/>
                          <a:ext cx="1438275" cy="1466849"/>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13.2pt;height:115.5pt;mso-wrap-distance-left:0.0pt;mso-wrap-distance-top:0.0pt;mso-wrap-distance-right:0.0pt;mso-wrap-distance-bottom:0.0pt;" stroked="false">
                <v:path textboxrect="0,0,0,0"/>
                <v:imagedata r:id="rId16" o:title=""/>
              </v:shape>
            </w:pict>
          </mc:Fallback>
        </mc:AlternateContent>
      </w:r>
    </w:p>
    <w:p w:rsidR="00703C80" w:rsidRDefault="00703C80"/>
    <w:p w:rsidR="00703C80" w:rsidRDefault="00703C80"/>
    <w:p w:rsidR="00703C80" w:rsidRDefault="00703C80"/>
    <w:p w:rsidR="00703C80" w:rsidRDefault="00703C80"/>
    <w:p w:rsidR="00703C80" w:rsidRDefault="00703C80"/>
    <w:p w:rsidR="00703C80" w:rsidRDefault="00703C80"/>
    <w:p w:rsidR="00703C80" w:rsidRDefault="00381EBF">
      <w:pPr>
        <w:jc w:val="center"/>
        <w:rPr>
          <w:b/>
          <w:sz w:val="40"/>
          <w:u w:val="single"/>
        </w:rPr>
      </w:pPr>
      <w:r>
        <w:rPr>
          <w:b/>
          <w:sz w:val="40"/>
          <w:u w:val="single"/>
        </w:rPr>
        <w:t>Appel à candidatures</w:t>
      </w:r>
      <w:r w:rsidR="00C72967">
        <w:rPr>
          <w:b/>
          <w:sz w:val="40"/>
          <w:u w:val="single"/>
        </w:rPr>
        <w:t xml:space="preserve"> 2025</w:t>
      </w:r>
    </w:p>
    <w:p w:rsidR="00703C80" w:rsidRDefault="00703C80">
      <w:pPr>
        <w:jc w:val="center"/>
        <w:rPr>
          <w:b/>
          <w:sz w:val="40"/>
        </w:rPr>
      </w:pPr>
    </w:p>
    <w:p w:rsidR="00703C80" w:rsidRDefault="00381EBF">
      <w:pPr>
        <w:jc w:val="center"/>
        <w:rPr>
          <w:b/>
          <w:sz w:val="40"/>
        </w:rPr>
      </w:pPr>
      <w:r>
        <w:rPr>
          <w:b/>
          <w:sz w:val="40"/>
        </w:rPr>
        <w:t xml:space="preserve">Attribution d’une dotation complémentaire aux </w:t>
      </w:r>
      <w:r w:rsidR="00C13013">
        <w:rPr>
          <w:b/>
          <w:sz w:val="40"/>
        </w:rPr>
        <w:t>Services Autonomie à Domicile (SA</w:t>
      </w:r>
      <w:r>
        <w:rPr>
          <w:b/>
          <w:sz w:val="40"/>
        </w:rPr>
        <w:t>D) pour le financement d’actions améliorant la qualité du service rendu à l’usager</w:t>
      </w:r>
    </w:p>
    <w:p w:rsidR="00703C80" w:rsidRDefault="00703C80">
      <w:pPr>
        <w:jc w:val="center"/>
        <w:rPr>
          <w:b/>
          <w:sz w:val="40"/>
        </w:rPr>
      </w:pPr>
    </w:p>
    <w:p w:rsidR="00703C80" w:rsidRDefault="00381EBF">
      <w:r>
        <w:br w:type="page" w:clear="all"/>
      </w:r>
    </w:p>
    <w:p w:rsidR="00703C80" w:rsidRDefault="00381EBF">
      <w:pPr>
        <w:pStyle w:val="Paragraphedeliste"/>
        <w:numPr>
          <w:ilvl w:val="0"/>
          <w:numId w:val="1"/>
        </w:numPr>
        <w:jc w:val="both"/>
        <w:rPr>
          <w:b/>
          <w:sz w:val="24"/>
          <w:szCs w:val="24"/>
          <w:u w:val="single"/>
        </w:rPr>
      </w:pPr>
      <w:r>
        <w:rPr>
          <w:b/>
          <w:sz w:val="24"/>
          <w:szCs w:val="24"/>
          <w:u w:val="single"/>
        </w:rPr>
        <w:lastRenderedPageBreak/>
        <w:t xml:space="preserve">Contexte : </w:t>
      </w:r>
    </w:p>
    <w:p w:rsidR="00703C80" w:rsidRDefault="00381EBF">
      <w:pPr>
        <w:jc w:val="both"/>
        <w:rPr>
          <w:sz w:val="24"/>
          <w:szCs w:val="24"/>
        </w:rPr>
      </w:pPr>
      <w:r>
        <w:rPr>
          <w:sz w:val="24"/>
          <w:szCs w:val="24"/>
        </w:rPr>
        <w:t xml:space="preserve">L’article 44 de la loi de financement de la sécurité sociale pour 2022 prévoit une refonte du modèle de financement des Services </w:t>
      </w:r>
      <w:r w:rsidR="000F763F">
        <w:rPr>
          <w:sz w:val="24"/>
          <w:szCs w:val="24"/>
        </w:rPr>
        <w:t>Autonomie Domicile (SA</w:t>
      </w:r>
      <w:r>
        <w:rPr>
          <w:sz w:val="24"/>
          <w:szCs w:val="24"/>
        </w:rPr>
        <w:t xml:space="preserve">D), visant à améliorer leurs conditions de solvabilisation ainsi que la qualité de service. </w:t>
      </w:r>
    </w:p>
    <w:p w:rsidR="00703C80" w:rsidRDefault="00381EBF">
      <w:pPr>
        <w:jc w:val="both"/>
        <w:rPr>
          <w:sz w:val="24"/>
          <w:szCs w:val="24"/>
        </w:rPr>
      </w:pPr>
      <w:r>
        <w:rPr>
          <w:sz w:val="24"/>
          <w:szCs w:val="24"/>
        </w:rPr>
        <w:t xml:space="preserve">Le premier volet de cette refonte a consisté en la mise en place, </w:t>
      </w:r>
      <w:r w:rsidR="00C13013">
        <w:rPr>
          <w:sz w:val="24"/>
          <w:szCs w:val="24"/>
        </w:rPr>
        <w:t>à compter du</w:t>
      </w:r>
      <w:r>
        <w:rPr>
          <w:sz w:val="24"/>
          <w:szCs w:val="24"/>
        </w:rPr>
        <w:t xml:space="preserve"> 1</w:t>
      </w:r>
      <w:r>
        <w:rPr>
          <w:sz w:val="24"/>
          <w:szCs w:val="24"/>
          <w:vertAlign w:val="superscript"/>
        </w:rPr>
        <w:t>er</w:t>
      </w:r>
      <w:r>
        <w:rPr>
          <w:sz w:val="24"/>
          <w:szCs w:val="24"/>
        </w:rPr>
        <w:t xml:space="preserve"> janvier 2022, d’un tarif minimal national de valorisation d’une heure d’aide à domicile, fixé </w:t>
      </w:r>
      <w:r w:rsidR="00C13013">
        <w:rPr>
          <w:sz w:val="24"/>
          <w:szCs w:val="24"/>
        </w:rPr>
        <w:t>à 24,58 € pour l’année 2025.</w:t>
      </w:r>
    </w:p>
    <w:p w:rsidR="00703C80" w:rsidRDefault="00381EBF">
      <w:pPr>
        <w:jc w:val="both"/>
        <w:rPr>
          <w:sz w:val="24"/>
          <w:szCs w:val="24"/>
        </w:rPr>
      </w:pPr>
      <w:r>
        <w:rPr>
          <w:sz w:val="24"/>
          <w:szCs w:val="24"/>
        </w:rPr>
        <w:t xml:space="preserve">Le second volet de cette refonte, consiste en la mise en place d’une dotation « complémentaire », prévue au 3° du I de l’article L. 314-2-1 du Code de l’Action Sociale et des Familles (CASF), visant à financer des actions améliorant la qualité du service rendu à l’usager. </w:t>
      </w:r>
    </w:p>
    <w:p w:rsidR="00703C80" w:rsidRDefault="00381EBF">
      <w:pPr>
        <w:jc w:val="both"/>
        <w:rPr>
          <w:sz w:val="24"/>
          <w:szCs w:val="24"/>
        </w:rPr>
      </w:pPr>
      <w:r>
        <w:rPr>
          <w:sz w:val="24"/>
          <w:szCs w:val="24"/>
        </w:rPr>
        <w:t xml:space="preserve">Les actions ouvrant droit au financement par la dotation complémentaire doivent permettre de réaliser un ou plusieurs des objectifs suivants, listés à l’article L. 314-2-2 du CASF : </w:t>
      </w:r>
    </w:p>
    <w:p w:rsidR="00703C80" w:rsidRDefault="00381EBF">
      <w:pPr>
        <w:spacing w:after="0"/>
        <w:jc w:val="both"/>
        <w:rPr>
          <w:sz w:val="24"/>
          <w:szCs w:val="24"/>
        </w:rPr>
      </w:pPr>
      <w:r>
        <w:rPr>
          <w:sz w:val="24"/>
          <w:szCs w:val="24"/>
        </w:rPr>
        <w:t xml:space="preserve">1° Accompagner des personnes dont le profil de prise en charge présente des spécificités ; </w:t>
      </w:r>
    </w:p>
    <w:p w:rsidR="00703C80" w:rsidRDefault="00381EBF">
      <w:pPr>
        <w:spacing w:after="0"/>
        <w:jc w:val="both"/>
        <w:rPr>
          <w:sz w:val="24"/>
          <w:szCs w:val="24"/>
        </w:rPr>
      </w:pPr>
      <w:r>
        <w:rPr>
          <w:sz w:val="24"/>
          <w:szCs w:val="24"/>
        </w:rPr>
        <w:t xml:space="preserve">2° Intervenir sur une amplitude horaire incluant les soirs, les week-ends et les jours fériés ; </w:t>
      </w:r>
    </w:p>
    <w:p w:rsidR="00703C80" w:rsidRDefault="00381EBF">
      <w:pPr>
        <w:spacing w:after="0"/>
        <w:jc w:val="both"/>
        <w:rPr>
          <w:sz w:val="24"/>
          <w:szCs w:val="24"/>
        </w:rPr>
      </w:pPr>
      <w:r>
        <w:rPr>
          <w:sz w:val="24"/>
          <w:szCs w:val="24"/>
        </w:rPr>
        <w:t xml:space="preserve">3° Contribuer à la couverture des besoins de l'ensemble du territoire ; </w:t>
      </w:r>
    </w:p>
    <w:p w:rsidR="00703C80" w:rsidRDefault="00381EBF">
      <w:pPr>
        <w:spacing w:after="0"/>
        <w:jc w:val="both"/>
        <w:rPr>
          <w:sz w:val="24"/>
          <w:szCs w:val="24"/>
        </w:rPr>
      </w:pPr>
      <w:r>
        <w:rPr>
          <w:sz w:val="24"/>
          <w:szCs w:val="24"/>
        </w:rPr>
        <w:t xml:space="preserve">4° Apporter un soutien aux aidants des personnes accompagnées ; </w:t>
      </w:r>
    </w:p>
    <w:p w:rsidR="00703C80" w:rsidRDefault="00381EBF">
      <w:pPr>
        <w:spacing w:after="0"/>
        <w:jc w:val="both"/>
        <w:rPr>
          <w:sz w:val="24"/>
          <w:szCs w:val="24"/>
        </w:rPr>
      </w:pPr>
      <w:r>
        <w:rPr>
          <w:sz w:val="24"/>
          <w:szCs w:val="24"/>
        </w:rPr>
        <w:t xml:space="preserve">5° Améliorer la qualité de vie au travail des intervenants ; </w:t>
      </w:r>
    </w:p>
    <w:p w:rsidR="00703C80" w:rsidRDefault="00381EBF">
      <w:pPr>
        <w:jc w:val="both"/>
        <w:rPr>
          <w:sz w:val="24"/>
          <w:szCs w:val="24"/>
        </w:rPr>
      </w:pPr>
      <w:r>
        <w:rPr>
          <w:sz w:val="24"/>
          <w:szCs w:val="24"/>
        </w:rPr>
        <w:t>6° Lutter contre l'isolement des personnes accompagnées.</w:t>
      </w:r>
    </w:p>
    <w:p w:rsidR="00703C80" w:rsidRDefault="00381EBF">
      <w:pPr>
        <w:jc w:val="both"/>
        <w:rPr>
          <w:color w:val="000000" w:themeColor="text1"/>
          <w:sz w:val="24"/>
          <w:szCs w:val="24"/>
        </w:rPr>
      </w:pPr>
      <w:r>
        <w:rPr>
          <w:color w:val="000000" w:themeColor="text1"/>
          <w:sz w:val="24"/>
          <w:szCs w:val="24"/>
        </w:rPr>
        <w:t>Les Services d’Aide et d’Accompagnement à Domicile sont des acteurs incontournables pour permettre le souhait de la majorité des personnes âgées et des personnes en situation de handicap à vivre « chez soi ». Ils sont au cœur de l’approche domiciliaire.</w:t>
      </w:r>
    </w:p>
    <w:p w:rsidR="00703C80" w:rsidRDefault="00381EBF">
      <w:pPr>
        <w:jc w:val="both"/>
        <w:rPr>
          <w:color w:val="000000" w:themeColor="text1"/>
          <w:sz w:val="24"/>
          <w:szCs w:val="24"/>
        </w:rPr>
      </w:pPr>
      <w:r>
        <w:rPr>
          <w:color w:val="000000" w:themeColor="text1"/>
          <w:sz w:val="24"/>
          <w:szCs w:val="24"/>
        </w:rPr>
        <w:t>Longtemps considérés comme des services « d’aide-ménagère », leurs activités se caractérisent par des interventions liées au soutien à domicile, à la préservation ou la restauration de l’autonomie dans l’exercice des activités de la vie quotidienne et au maintien et au développement des activités sociales et des liens avec l’entourage.</w:t>
      </w:r>
    </w:p>
    <w:p w:rsidR="00703C80" w:rsidRDefault="00381EBF">
      <w:pPr>
        <w:jc w:val="both"/>
        <w:rPr>
          <w:color w:val="FF0000"/>
          <w:sz w:val="24"/>
          <w:szCs w:val="24"/>
        </w:rPr>
      </w:pPr>
      <w:r>
        <w:rPr>
          <w:color w:val="000000" w:themeColor="text1"/>
          <w:sz w:val="24"/>
          <w:szCs w:val="24"/>
        </w:rPr>
        <w:t>Avec la loi d’Adaptation de la So</w:t>
      </w:r>
      <w:r w:rsidR="000F763F">
        <w:rPr>
          <w:color w:val="000000" w:themeColor="text1"/>
          <w:sz w:val="24"/>
          <w:szCs w:val="24"/>
        </w:rPr>
        <w:t>ciété au Vieillissement, les SA</w:t>
      </w:r>
      <w:r>
        <w:rPr>
          <w:color w:val="000000" w:themeColor="text1"/>
          <w:sz w:val="24"/>
          <w:szCs w:val="24"/>
        </w:rPr>
        <w:t xml:space="preserve">D sont considérés comme des Établissements et Services Sociaux et Médico-Sociaux relevant du Code de l’Action Sociale et des Familles et ont été placés sous la responsabilité du Département. </w:t>
      </w:r>
    </w:p>
    <w:p w:rsidR="00703C80" w:rsidRDefault="00381EBF">
      <w:pPr>
        <w:jc w:val="both"/>
        <w:rPr>
          <w:color w:val="000000" w:themeColor="text1"/>
          <w:sz w:val="24"/>
          <w:szCs w:val="24"/>
        </w:rPr>
      </w:pPr>
      <w:r w:rsidRPr="002D714A">
        <w:rPr>
          <w:color w:val="000000" w:themeColor="text1"/>
          <w:sz w:val="24"/>
          <w:szCs w:val="24"/>
        </w:rPr>
        <w:t>Aujourd’hui, le département d</w:t>
      </w:r>
      <w:r w:rsidR="000F763F" w:rsidRPr="002D714A">
        <w:rPr>
          <w:color w:val="000000" w:themeColor="text1"/>
          <w:sz w:val="24"/>
          <w:szCs w:val="24"/>
        </w:rPr>
        <w:t>es Hautes-Pyrénées compte 2</w:t>
      </w:r>
      <w:r w:rsidR="000D7FDB" w:rsidRPr="002D714A">
        <w:rPr>
          <w:color w:val="000000" w:themeColor="text1"/>
          <w:sz w:val="24"/>
          <w:szCs w:val="24"/>
        </w:rPr>
        <w:t>5</w:t>
      </w:r>
      <w:r w:rsidR="000F763F" w:rsidRPr="002D714A">
        <w:rPr>
          <w:color w:val="000000" w:themeColor="text1"/>
          <w:sz w:val="24"/>
          <w:szCs w:val="24"/>
        </w:rPr>
        <w:t xml:space="preserve"> SA</w:t>
      </w:r>
      <w:r w:rsidRPr="002D714A">
        <w:rPr>
          <w:color w:val="000000" w:themeColor="text1"/>
          <w:sz w:val="24"/>
          <w:szCs w:val="24"/>
        </w:rPr>
        <w:t>D autorisés à intervenir auprès des près de 8 000 bénéficiaires de l’APA et de la PCH à hauteur de plus de 1 200 000 heures par an. Près de 80% de cette activité est réalisée par les 4 principaux services du</w:t>
      </w:r>
      <w:r>
        <w:rPr>
          <w:color w:val="000000" w:themeColor="text1"/>
          <w:sz w:val="24"/>
          <w:szCs w:val="24"/>
        </w:rPr>
        <w:t xml:space="preserve"> département.</w:t>
      </w:r>
    </w:p>
    <w:p w:rsidR="00703C80" w:rsidRDefault="00381EBF">
      <w:pPr>
        <w:jc w:val="both"/>
        <w:rPr>
          <w:color w:val="000000" w:themeColor="text1"/>
          <w:sz w:val="24"/>
          <w:szCs w:val="24"/>
        </w:rPr>
      </w:pPr>
      <w:r>
        <w:rPr>
          <w:color w:val="000000" w:themeColor="text1"/>
          <w:sz w:val="24"/>
          <w:szCs w:val="24"/>
        </w:rPr>
        <w:t xml:space="preserve">A partir de 2016, le Département a essayé de structurer ce secteur autour de quatre axes principaux : </w:t>
      </w:r>
    </w:p>
    <w:p w:rsidR="00703C80" w:rsidRDefault="00381EBF">
      <w:pPr>
        <w:pStyle w:val="Paragraphedeliste"/>
        <w:numPr>
          <w:ilvl w:val="0"/>
          <w:numId w:val="23"/>
        </w:numPr>
        <w:jc w:val="both"/>
        <w:rPr>
          <w:color w:val="000000" w:themeColor="text1"/>
          <w:sz w:val="24"/>
          <w:szCs w:val="24"/>
        </w:rPr>
      </w:pPr>
      <w:r>
        <w:rPr>
          <w:color w:val="000000" w:themeColor="text1"/>
          <w:sz w:val="24"/>
          <w:szCs w:val="24"/>
        </w:rPr>
        <w:t>Garantir des accompagnements de qualité</w:t>
      </w:r>
    </w:p>
    <w:p w:rsidR="00703C80" w:rsidRDefault="00381EBF">
      <w:pPr>
        <w:pStyle w:val="Paragraphedeliste"/>
        <w:numPr>
          <w:ilvl w:val="0"/>
          <w:numId w:val="23"/>
        </w:numPr>
        <w:jc w:val="both"/>
        <w:rPr>
          <w:color w:val="000000" w:themeColor="text1"/>
          <w:sz w:val="24"/>
          <w:szCs w:val="24"/>
        </w:rPr>
      </w:pPr>
      <w:r>
        <w:rPr>
          <w:color w:val="000000" w:themeColor="text1"/>
          <w:sz w:val="24"/>
          <w:szCs w:val="24"/>
        </w:rPr>
        <w:t>Participer à la politique d’aménagement du territoire et de développement social</w:t>
      </w:r>
    </w:p>
    <w:p w:rsidR="00703C80" w:rsidRDefault="00381EBF">
      <w:pPr>
        <w:pStyle w:val="Paragraphedeliste"/>
        <w:numPr>
          <w:ilvl w:val="0"/>
          <w:numId w:val="23"/>
        </w:numPr>
        <w:jc w:val="both"/>
        <w:rPr>
          <w:color w:val="000000" w:themeColor="text1"/>
          <w:sz w:val="24"/>
          <w:szCs w:val="24"/>
        </w:rPr>
      </w:pPr>
      <w:r>
        <w:rPr>
          <w:color w:val="000000" w:themeColor="text1"/>
          <w:sz w:val="24"/>
          <w:szCs w:val="24"/>
        </w:rPr>
        <w:t>Optimiser le pilotage interne et l’efficience des organisations</w:t>
      </w:r>
    </w:p>
    <w:p w:rsidR="00703C80" w:rsidRDefault="00381EBF">
      <w:pPr>
        <w:pStyle w:val="Paragraphedeliste"/>
        <w:numPr>
          <w:ilvl w:val="0"/>
          <w:numId w:val="23"/>
        </w:numPr>
        <w:jc w:val="both"/>
        <w:rPr>
          <w:color w:val="000000" w:themeColor="text1"/>
          <w:sz w:val="24"/>
          <w:szCs w:val="24"/>
        </w:rPr>
      </w:pPr>
      <w:r>
        <w:rPr>
          <w:color w:val="000000" w:themeColor="text1"/>
          <w:sz w:val="24"/>
          <w:szCs w:val="24"/>
        </w:rPr>
        <w:t xml:space="preserve">Développer les coopérations </w:t>
      </w:r>
      <w:r>
        <w:rPr>
          <w:color w:val="000000" w:themeColor="text1"/>
          <w:sz w:val="24"/>
          <w:szCs w:val="24"/>
          <w:shd w:val="clear" w:color="auto" w:fill="FFFFFF" w:themeFill="background1"/>
        </w:rPr>
        <w:t>afin de</w:t>
      </w:r>
      <w:r>
        <w:rPr>
          <w:color w:val="000000" w:themeColor="text1"/>
          <w:sz w:val="24"/>
          <w:szCs w:val="24"/>
        </w:rPr>
        <w:t xml:space="preserve"> favoriser l’approche parcours</w:t>
      </w:r>
    </w:p>
    <w:p w:rsidR="00703C80" w:rsidRDefault="00381EBF">
      <w:pPr>
        <w:jc w:val="both"/>
        <w:rPr>
          <w:color w:val="000000" w:themeColor="text1"/>
          <w:sz w:val="24"/>
          <w:szCs w:val="24"/>
        </w:rPr>
      </w:pPr>
      <w:r>
        <w:rPr>
          <w:color w:val="000000" w:themeColor="text1"/>
          <w:sz w:val="24"/>
          <w:szCs w:val="24"/>
        </w:rPr>
        <w:lastRenderedPageBreak/>
        <w:t>Malgré tout, la couverture territoriale reste encore insuffisante, notamment en zone rurale ou de montagne, pour permettre à la personne de choisir librement son mode d’intervention. De même, le territoire compte un nombre limité de services susceptibles d’intervenir efficacement auprès de publics avec des pathologies lourdes ou nécessitant un important travail de coordination.</w:t>
      </w:r>
    </w:p>
    <w:p w:rsidR="00703C80" w:rsidRDefault="00381EBF">
      <w:pPr>
        <w:jc w:val="both"/>
        <w:rPr>
          <w:color w:val="000000" w:themeColor="text1"/>
          <w:sz w:val="24"/>
          <w:szCs w:val="24"/>
        </w:rPr>
      </w:pPr>
      <w:r>
        <w:rPr>
          <w:color w:val="000000" w:themeColor="text1"/>
          <w:sz w:val="24"/>
          <w:szCs w:val="24"/>
        </w:rPr>
        <w:t>De plus, la crise Covid, la faible attractivité des métiers de l’aide et du soin, ainsi que la forte sinistralité de ce secteur et un modèle de financement à bout de souffle, ont amoindri les capacités d’intervention des services d’aide et d’accompagnement à domicile alors même que les besoins seront croissants au cours des prochaines années.</w:t>
      </w:r>
    </w:p>
    <w:p w:rsidR="00703C80" w:rsidRDefault="00381EBF">
      <w:pPr>
        <w:jc w:val="both"/>
        <w:rPr>
          <w:color w:val="FF0000"/>
          <w:sz w:val="24"/>
          <w:szCs w:val="24"/>
        </w:rPr>
      </w:pPr>
      <w:r>
        <w:rPr>
          <w:color w:val="000000" w:themeColor="text1"/>
          <w:sz w:val="24"/>
          <w:szCs w:val="24"/>
        </w:rPr>
        <w:t>Aussi, le Département s’est engagé dans une démarche d’amélioration de la Qualité de Vie au Travail avec la Direction Départementale de l’Emploi du Travail des Solidarités et de la Protection des Populations (DDETSPP) et l’Agence Régionale d’Amélioration des Conditions de Travail (ARACT) Occitanie. De même, des travaux visant à favoriser l’attractivité des métiers de l’Autonomie ont été engagés en lien avec l’Agence Régionale de Santé.</w:t>
      </w:r>
    </w:p>
    <w:p w:rsidR="00703C80" w:rsidRDefault="00381EBF">
      <w:pPr>
        <w:jc w:val="both"/>
        <w:rPr>
          <w:color w:val="000000" w:themeColor="text1"/>
          <w:sz w:val="24"/>
          <w:szCs w:val="24"/>
        </w:rPr>
      </w:pPr>
      <w:r>
        <w:rPr>
          <w:color w:val="000000" w:themeColor="text1"/>
          <w:sz w:val="24"/>
          <w:szCs w:val="24"/>
        </w:rPr>
        <w:t xml:space="preserve">Dans la prolongation des orientations prises à partir de 2016 et en cohérence avec les objectifs fixés par la loi de financement de la Sécurité sociale 2022, le Département </w:t>
      </w:r>
      <w:r w:rsidR="000F763F">
        <w:rPr>
          <w:color w:val="000000" w:themeColor="text1"/>
          <w:sz w:val="24"/>
          <w:szCs w:val="24"/>
        </w:rPr>
        <w:t>a lancé chaque année depuis</w:t>
      </w:r>
      <w:r>
        <w:rPr>
          <w:color w:val="000000" w:themeColor="text1"/>
          <w:sz w:val="24"/>
          <w:szCs w:val="24"/>
        </w:rPr>
        <w:t xml:space="preserve"> 2022 un appel à candidature pour aboutir à la conclusion de Contrats Pluriannuels d’Objectifs et de Moyens. De même, fin 202</w:t>
      </w:r>
      <w:r w:rsidR="000F763F">
        <w:rPr>
          <w:color w:val="000000" w:themeColor="text1"/>
          <w:sz w:val="24"/>
          <w:szCs w:val="24"/>
        </w:rPr>
        <w:t>5</w:t>
      </w:r>
      <w:r>
        <w:rPr>
          <w:color w:val="000000" w:themeColor="text1"/>
          <w:sz w:val="24"/>
          <w:szCs w:val="24"/>
        </w:rPr>
        <w:t>, le Département souhaite lancer un nouvel appel à candidature pour la conclusion de CPOM au cours de l’année 202</w:t>
      </w:r>
      <w:r w:rsidR="000F763F">
        <w:rPr>
          <w:color w:val="000000" w:themeColor="text1"/>
          <w:sz w:val="24"/>
          <w:szCs w:val="24"/>
        </w:rPr>
        <w:t>6</w:t>
      </w:r>
      <w:r>
        <w:rPr>
          <w:color w:val="000000" w:themeColor="text1"/>
          <w:sz w:val="24"/>
          <w:szCs w:val="24"/>
        </w:rPr>
        <w:t>.</w:t>
      </w:r>
    </w:p>
    <w:p w:rsidR="00703C80" w:rsidRDefault="00381EBF">
      <w:pPr>
        <w:jc w:val="both"/>
        <w:rPr>
          <w:sz w:val="24"/>
          <w:szCs w:val="24"/>
        </w:rPr>
      </w:pPr>
      <w:r>
        <w:rPr>
          <w:sz w:val="24"/>
          <w:szCs w:val="24"/>
        </w:rPr>
        <w:t>Le présent appel à candida</w:t>
      </w:r>
      <w:r w:rsidR="000F763F">
        <w:rPr>
          <w:sz w:val="24"/>
          <w:szCs w:val="24"/>
        </w:rPr>
        <w:t>tures vise à sélectionner les S</w:t>
      </w:r>
      <w:r>
        <w:rPr>
          <w:sz w:val="24"/>
          <w:szCs w:val="24"/>
        </w:rPr>
        <w:t xml:space="preserve">AD pouvant bénéficier de la dotation complémentaire pour le financement d’actions répondant aux objectifs prioritaires du Département. </w:t>
      </w:r>
    </w:p>
    <w:p w:rsidR="00703C80" w:rsidRDefault="00381EBF">
      <w:pPr>
        <w:jc w:val="both"/>
        <w:rPr>
          <w:sz w:val="24"/>
          <w:szCs w:val="24"/>
        </w:rPr>
      </w:pPr>
      <w:r>
        <w:rPr>
          <w:sz w:val="24"/>
          <w:szCs w:val="24"/>
        </w:rPr>
        <w:t>Les services retenus à l’issue de l’appel à candidatures s’engageront ensuite dans un processus de contractualisation avec les services du Département. Ce processus doit conduire à la signature, au plus tard un an après la notification des résultats de l’appel à candidatures, à la signature d’un CPOM tel que prévu par l’article L.313-11-1 du CASF, ou d’un avenant à celui-ci. Le CPOM ou l’avenant précisent, notamment, les conditions de mise en œuvre de la dotation complémentaire pour le service.</w:t>
      </w:r>
    </w:p>
    <w:p w:rsidR="00703C80" w:rsidRDefault="00381EBF">
      <w:pPr>
        <w:jc w:val="both"/>
        <w:rPr>
          <w:sz w:val="24"/>
          <w:szCs w:val="24"/>
        </w:rPr>
      </w:pPr>
      <w:r>
        <w:rPr>
          <w:sz w:val="24"/>
          <w:szCs w:val="24"/>
        </w:rPr>
        <w:t xml:space="preserve">Conformément au décret n° 2022-735 du 28 avril 2022, le présent appel à candidatures sera renouvelé tous les ans jusqu’au 31 décembre 2030, ou lorsque l’ensemble des services du Département aura intégré le dispositif. </w:t>
      </w:r>
    </w:p>
    <w:p w:rsidR="00703C80" w:rsidRDefault="00381EBF">
      <w:pPr>
        <w:jc w:val="both"/>
        <w:rPr>
          <w:sz w:val="24"/>
          <w:szCs w:val="24"/>
        </w:rPr>
      </w:pPr>
      <w:r>
        <w:rPr>
          <w:sz w:val="24"/>
          <w:szCs w:val="24"/>
        </w:rPr>
        <w:t>Une notice explicative relative à la mise en œuvre de la dotation complémentaire a été rédigée par la Direction Générale de la Cohésion Sociale (DGCS) et est consultable au lien suivant : </w:t>
      </w:r>
      <w:hyperlink r:id="rId17" w:history="1">
        <w:r w:rsidR="00F22567" w:rsidRPr="00D96C81">
          <w:rPr>
            <w:rStyle w:val="Lienhypertexte"/>
            <w:sz w:val="24"/>
            <w:szCs w:val="24"/>
          </w:rPr>
          <w:t>https://solidarites.gouv.fr/sites/solidarite/files/2022-09/reforme-saad-2022-notice-explicative-et-faq-02.pdf</w:t>
        </w:r>
      </w:hyperlink>
    </w:p>
    <w:p w:rsidR="00F22567" w:rsidRDefault="00F22567">
      <w:pPr>
        <w:jc w:val="both"/>
        <w:rPr>
          <w:sz w:val="24"/>
          <w:szCs w:val="24"/>
        </w:rPr>
      </w:pPr>
    </w:p>
    <w:p w:rsidR="00F22567" w:rsidRDefault="00F22567">
      <w:pPr>
        <w:jc w:val="both"/>
        <w:rPr>
          <w:sz w:val="24"/>
          <w:szCs w:val="24"/>
        </w:rPr>
      </w:pPr>
    </w:p>
    <w:p w:rsidR="002D714A" w:rsidRDefault="002D714A">
      <w:pPr>
        <w:jc w:val="both"/>
        <w:rPr>
          <w:sz w:val="24"/>
          <w:szCs w:val="24"/>
        </w:rPr>
      </w:pPr>
    </w:p>
    <w:p w:rsidR="00703C80" w:rsidRDefault="00381EBF">
      <w:pPr>
        <w:pStyle w:val="Paragraphedeliste"/>
        <w:numPr>
          <w:ilvl w:val="0"/>
          <w:numId w:val="1"/>
        </w:numPr>
        <w:jc w:val="both"/>
        <w:rPr>
          <w:b/>
          <w:sz w:val="24"/>
          <w:szCs w:val="24"/>
          <w:u w:val="single"/>
        </w:rPr>
      </w:pPr>
      <w:r>
        <w:rPr>
          <w:b/>
          <w:sz w:val="24"/>
          <w:szCs w:val="24"/>
          <w:u w:val="single"/>
        </w:rPr>
        <w:lastRenderedPageBreak/>
        <w:t>Services éligibles</w:t>
      </w:r>
    </w:p>
    <w:p w:rsidR="00703C80" w:rsidRDefault="00381EBF">
      <w:pPr>
        <w:jc w:val="both"/>
        <w:rPr>
          <w:sz w:val="24"/>
          <w:szCs w:val="24"/>
        </w:rPr>
      </w:pPr>
      <w:r>
        <w:rPr>
          <w:sz w:val="24"/>
          <w:szCs w:val="24"/>
        </w:rPr>
        <w:t xml:space="preserve">Est éligible à la dotation complémentaire, tout Service </w:t>
      </w:r>
      <w:r w:rsidR="000F763F">
        <w:rPr>
          <w:sz w:val="24"/>
          <w:szCs w:val="24"/>
        </w:rPr>
        <w:t>Autonomie</w:t>
      </w:r>
      <w:r>
        <w:rPr>
          <w:sz w:val="24"/>
          <w:szCs w:val="24"/>
        </w:rPr>
        <w:t xml:space="preserve"> à Domicile prestataire relevant des 6° et/ou 7° du I de l’article L. 312-1 du Code de l’Action Sociale et des Familles.</w:t>
      </w:r>
    </w:p>
    <w:p w:rsidR="00703C80" w:rsidRDefault="00381EBF">
      <w:pPr>
        <w:pStyle w:val="Default"/>
        <w:jc w:val="both"/>
      </w:pPr>
      <w:r>
        <w:t xml:space="preserve">Tout service autorisé sur le territoire des Hautes-Pyrénées peut donc candidater au présent appel à candidatures. </w:t>
      </w:r>
    </w:p>
    <w:p w:rsidR="00703C80" w:rsidRDefault="00703C80">
      <w:pPr>
        <w:pStyle w:val="Default"/>
        <w:jc w:val="both"/>
      </w:pPr>
    </w:p>
    <w:p w:rsidR="00703C80" w:rsidRDefault="00381EBF">
      <w:pPr>
        <w:pStyle w:val="Default"/>
        <w:jc w:val="both"/>
      </w:pPr>
      <w:r>
        <w:t>Le statut juridique, l’habilitation à l’aide sociale ou un volume minimal d’heures prestées au titre de l’APA et de la PCH ne constituent pas des critères d’éligibilité.</w:t>
      </w:r>
    </w:p>
    <w:p w:rsidR="00703C80" w:rsidRDefault="00703C80">
      <w:pPr>
        <w:jc w:val="both"/>
        <w:rPr>
          <w:sz w:val="24"/>
          <w:szCs w:val="24"/>
        </w:rPr>
      </w:pPr>
    </w:p>
    <w:p w:rsidR="00703C80" w:rsidRDefault="00381EBF">
      <w:pPr>
        <w:pStyle w:val="Paragraphedeliste"/>
        <w:numPr>
          <w:ilvl w:val="0"/>
          <w:numId w:val="1"/>
        </w:numPr>
        <w:jc w:val="both"/>
        <w:rPr>
          <w:b/>
          <w:sz w:val="24"/>
          <w:szCs w:val="24"/>
          <w:u w:val="single"/>
        </w:rPr>
      </w:pPr>
      <w:r>
        <w:rPr>
          <w:b/>
          <w:sz w:val="24"/>
          <w:szCs w:val="24"/>
          <w:u w:val="single"/>
        </w:rPr>
        <w:t>Objectifs prioritaires du département et éléments financiers utiles à la détermination du montant de la dotation</w:t>
      </w:r>
    </w:p>
    <w:p w:rsidR="00703C80" w:rsidRDefault="00703C80">
      <w:pPr>
        <w:pStyle w:val="Paragraphedeliste"/>
        <w:ind w:left="1080"/>
        <w:jc w:val="both"/>
        <w:rPr>
          <w:b/>
          <w:sz w:val="24"/>
          <w:szCs w:val="24"/>
          <w:u w:val="single"/>
        </w:rPr>
      </w:pPr>
    </w:p>
    <w:p w:rsidR="00703C80" w:rsidRDefault="00381EBF">
      <w:pPr>
        <w:pStyle w:val="Paragraphedeliste"/>
        <w:numPr>
          <w:ilvl w:val="0"/>
          <w:numId w:val="5"/>
        </w:numPr>
        <w:jc w:val="both"/>
        <w:rPr>
          <w:sz w:val="24"/>
          <w:szCs w:val="24"/>
          <w:u w:val="single"/>
        </w:rPr>
      </w:pPr>
      <w:r>
        <w:rPr>
          <w:sz w:val="24"/>
          <w:szCs w:val="24"/>
          <w:u w:val="single"/>
        </w:rPr>
        <w:t>Présentation des objectifs prioritaires retenus par le Département, parmi les six objectifs énumérés par l’article L. 314-2-2 CASF</w:t>
      </w:r>
    </w:p>
    <w:p w:rsidR="00703C80" w:rsidRDefault="00381EBF">
      <w:pPr>
        <w:jc w:val="both"/>
        <w:rPr>
          <w:color w:val="000000" w:themeColor="text1"/>
          <w:sz w:val="24"/>
          <w:szCs w:val="24"/>
        </w:rPr>
      </w:pPr>
      <w:r>
        <w:rPr>
          <w:color w:val="000000" w:themeColor="text1"/>
          <w:sz w:val="24"/>
          <w:szCs w:val="24"/>
        </w:rPr>
        <w:t>Le Département a choisi de retenir au titre de la dotation qualité les six objectifs définis par le Code de l’Action Sociale et des Familles sans priorisation de manière à permettre l’expression la plus large des initiatives des candidats.</w:t>
      </w:r>
    </w:p>
    <w:p w:rsidR="00703C80" w:rsidRDefault="00381EBF">
      <w:pPr>
        <w:jc w:val="both"/>
        <w:rPr>
          <w:color w:val="000000" w:themeColor="text1"/>
          <w:sz w:val="24"/>
          <w:szCs w:val="24"/>
        </w:rPr>
      </w:pPr>
      <w:r>
        <w:rPr>
          <w:color w:val="000000" w:themeColor="text1"/>
          <w:sz w:val="24"/>
          <w:szCs w:val="24"/>
        </w:rPr>
        <w:t>Toutefois, la mise en œuvre d’actions visant à améliorer la qualité de vie au travail sera un préalable à la conclusion d’un CPOM.</w:t>
      </w:r>
    </w:p>
    <w:p w:rsidR="00703C80" w:rsidRDefault="00703C80">
      <w:pPr>
        <w:spacing w:before="23"/>
        <w:jc w:val="both"/>
        <w:rPr>
          <w:color w:val="000000" w:themeColor="text1"/>
          <w:sz w:val="6"/>
          <w:szCs w:val="6"/>
        </w:rPr>
      </w:pPr>
    </w:p>
    <w:p w:rsidR="00703C80" w:rsidRDefault="00381EBF">
      <w:pPr>
        <w:jc w:val="both"/>
        <w:rPr>
          <w:b/>
          <w:color w:val="000000" w:themeColor="text1"/>
          <w:sz w:val="24"/>
          <w:szCs w:val="24"/>
        </w:rPr>
      </w:pPr>
      <w:r>
        <w:rPr>
          <w:b/>
          <w:color w:val="000000" w:themeColor="text1"/>
          <w:sz w:val="24"/>
          <w:szCs w:val="24"/>
        </w:rPr>
        <w:t xml:space="preserve">1° Accompagner des personnes dont le profil de prise en charge présente des spécificités </w:t>
      </w:r>
    </w:p>
    <w:p w:rsidR="00703C80" w:rsidRDefault="00381EBF">
      <w:pPr>
        <w:jc w:val="both"/>
        <w:rPr>
          <w:color w:val="000000" w:themeColor="text1"/>
          <w:sz w:val="24"/>
          <w:szCs w:val="24"/>
        </w:rPr>
      </w:pPr>
      <w:r>
        <w:rPr>
          <w:color w:val="000000" w:themeColor="text1"/>
          <w:sz w:val="24"/>
          <w:szCs w:val="24"/>
        </w:rPr>
        <w:t>Le Département souhaite valoriser l’accompagnement des personnes âgées très dépendantes, des personnes handicapées bénéficiant d’un volume important d’heures d’intervention, ainsi que les personnes nécessitant une forte coordination des acteurs. Par ailleurs, le Département a la volonté de soutenir les démarches des services qui s’engageront sur la thématique de la diététique et la nutrition.</w:t>
      </w:r>
    </w:p>
    <w:p w:rsidR="00703C80" w:rsidRDefault="00703C80">
      <w:pPr>
        <w:spacing w:line="120" w:lineRule="auto"/>
        <w:jc w:val="both"/>
        <w:rPr>
          <w:b/>
          <w:bCs/>
          <w:color w:val="FF0000"/>
          <w:sz w:val="6"/>
          <w:szCs w:val="6"/>
        </w:rPr>
      </w:pPr>
    </w:p>
    <w:p w:rsidR="00703C80" w:rsidRDefault="00381EBF">
      <w:pPr>
        <w:jc w:val="both"/>
        <w:rPr>
          <w:b/>
          <w:bCs/>
          <w:color w:val="000000" w:themeColor="text1"/>
          <w:sz w:val="24"/>
          <w:szCs w:val="24"/>
        </w:rPr>
      </w:pPr>
      <w:r>
        <w:rPr>
          <w:b/>
          <w:color w:val="000000" w:themeColor="text1"/>
          <w:sz w:val="24"/>
          <w:szCs w:val="24"/>
        </w:rPr>
        <w:t xml:space="preserve">2° Intervenir sur une amplitude horaire incluant les soirs, les week-ends et les jours fériés </w:t>
      </w:r>
    </w:p>
    <w:p w:rsidR="00703C80" w:rsidRDefault="00381EBF">
      <w:pPr>
        <w:jc w:val="both"/>
        <w:rPr>
          <w:color w:val="000000" w:themeColor="text1"/>
          <w:sz w:val="24"/>
          <w:szCs w:val="24"/>
        </w:rPr>
      </w:pPr>
      <w:r>
        <w:rPr>
          <w:color w:val="000000" w:themeColor="text1"/>
          <w:sz w:val="24"/>
          <w:szCs w:val="24"/>
        </w:rPr>
        <w:t>Le Département souhaite répondre au plus près des besoins et du rythme des personnes bénéficiaires de l’APA et de la PCH en valorisant les interventions en soirée ou en week-end et les initiatives garantissant la continuité de service.</w:t>
      </w:r>
    </w:p>
    <w:p w:rsidR="00703C80" w:rsidRDefault="00703C80">
      <w:pPr>
        <w:spacing w:line="120" w:lineRule="auto"/>
        <w:jc w:val="both"/>
        <w:rPr>
          <w:color w:val="FF0000"/>
          <w:sz w:val="6"/>
          <w:szCs w:val="6"/>
        </w:rPr>
      </w:pPr>
    </w:p>
    <w:p w:rsidR="00703C80" w:rsidRDefault="00381EBF">
      <w:pPr>
        <w:jc w:val="both"/>
        <w:rPr>
          <w:b/>
          <w:color w:val="000000" w:themeColor="text1"/>
          <w:sz w:val="24"/>
          <w:szCs w:val="24"/>
        </w:rPr>
      </w:pPr>
      <w:r>
        <w:rPr>
          <w:b/>
          <w:color w:val="000000" w:themeColor="text1"/>
          <w:sz w:val="24"/>
          <w:szCs w:val="24"/>
        </w:rPr>
        <w:t xml:space="preserve">3° Contribuer à la couverture des besoins de l'ensemble du territoire </w:t>
      </w:r>
    </w:p>
    <w:p w:rsidR="00703C80" w:rsidRDefault="00381EBF">
      <w:pPr>
        <w:jc w:val="both"/>
        <w:rPr>
          <w:color w:val="000000" w:themeColor="text1"/>
          <w:sz w:val="24"/>
          <w:szCs w:val="24"/>
        </w:rPr>
      </w:pPr>
      <w:r>
        <w:rPr>
          <w:color w:val="000000" w:themeColor="text1"/>
          <w:sz w:val="24"/>
          <w:szCs w:val="24"/>
        </w:rPr>
        <w:t>Actuellement, l’offre effective de services d’aide à domicile est insuffisante sur un nombre important de territoires peu densément peuplés. Afin de renforcer le libre choix des bénéficiaires pour leurs interventions à domicile, le Département participera f</w:t>
      </w:r>
      <w:r w:rsidR="002B6911">
        <w:rPr>
          <w:color w:val="000000" w:themeColor="text1"/>
          <w:sz w:val="24"/>
          <w:szCs w:val="24"/>
        </w:rPr>
        <w:t>inancièrement aux actions des S</w:t>
      </w:r>
      <w:r>
        <w:rPr>
          <w:color w:val="000000" w:themeColor="text1"/>
          <w:sz w:val="24"/>
          <w:szCs w:val="24"/>
        </w:rPr>
        <w:t>AD visant à améliorer la couverture territoriale de leur offre.</w:t>
      </w:r>
    </w:p>
    <w:p w:rsidR="002D714A" w:rsidRDefault="002D714A">
      <w:pPr>
        <w:jc w:val="both"/>
        <w:rPr>
          <w:color w:val="000000" w:themeColor="text1"/>
          <w:sz w:val="24"/>
          <w:szCs w:val="24"/>
        </w:rPr>
      </w:pPr>
    </w:p>
    <w:p w:rsidR="00703C80" w:rsidRDefault="00703C80">
      <w:pPr>
        <w:spacing w:line="120" w:lineRule="auto"/>
        <w:jc w:val="both"/>
        <w:rPr>
          <w:color w:val="FF0000"/>
          <w:sz w:val="6"/>
          <w:szCs w:val="6"/>
        </w:rPr>
      </w:pPr>
    </w:p>
    <w:p w:rsidR="00703C80" w:rsidRDefault="00381EBF">
      <w:pPr>
        <w:jc w:val="both"/>
        <w:rPr>
          <w:b/>
          <w:color w:val="000000" w:themeColor="text1"/>
          <w:sz w:val="24"/>
          <w:szCs w:val="24"/>
        </w:rPr>
      </w:pPr>
      <w:r>
        <w:rPr>
          <w:b/>
          <w:color w:val="000000" w:themeColor="text1"/>
          <w:sz w:val="24"/>
          <w:szCs w:val="24"/>
        </w:rPr>
        <w:lastRenderedPageBreak/>
        <w:t xml:space="preserve">4° Apporter un soutien aux aidants des personnes accompagnées </w:t>
      </w:r>
    </w:p>
    <w:p w:rsidR="00703C80" w:rsidRDefault="00381EBF">
      <w:pPr>
        <w:jc w:val="both"/>
        <w:rPr>
          <w:color w:val="000000" w:themeColor="text1"/>
          <w:sz w:val="24"/>
          <w:szCs w:val="24"/>
        </w:rPr>
      </w:pPr>
      <w:r>
        <w:rPr>
          <w:color w:val="000000" w:themeColor="text1"/>
          <w:sz w:val="24"/>
          <w:szCs w:val="24"/>
        </w:rPr>
        <w:t>Engagé depuis de nombreuses années dans l’aide aux aidants, le Département pourra soutenir la mise en œuvre d’actions spécifiques à destination des aidants.</w:t>
      </w:r>
    </w:p>
    <w:p w:rsidR="00D27C66" w:rsidRDefault="00D27C66">
      <w:pPr>
        <w:jc w:val="both"/>
        <w:rPr>
          <w:color w:val="000000" w:themeColor="text1"/>
          <w:sz w:val="24"/>
          <w:szCs w:val="24"/>
        </w:rPr>
      </w:pPr>
    </w:p>
    <w:p w:rsidR="00703C80" w:rsidRDefault="00381EBF">
      <w:pPr>
        <w:jc w:val="both"/>
        <w:rPr>
          <w:b/>
          <w:color w:val="000000" w:themeColor="text1"/>
          <w:sz w:val="24"/>
          <w:szCs w:val="24"/>
        </w:rPr>
      </w:pPr>
      <w:r>
        <w:rPr>
          <w:b/>
          <w:color w:val="000000" w:themeColor="text1"/>
          <w:sz w:val="24"/>
          <w:szCs w:val="24"/>
        </w:rPr>
        <w:t xml:space="preserve">5° Améliorer la qualité de vie au travail des intervenants </w:t>
      </w:r>
    </w:p>
    <w:p w:rsidR="00703C80" w:rsidRDefault="00381EBF">
      <w:pPr>
        <w:jc w:val="both"/>
        <w:rPr>
          <w:color w:val="000000" w:themeColor="text1"/>
          <w:sz w:val="24"/>
          <w:szCs w:val="24"/>
        </w:rPr>
      </w:pPr>
      <w:r>
        <w:rPr>
          <w:color w:val="000000" w:themeColor="text1"/>
          <w:sz w:val="24"/>
          <w:szCs w:val="24"/>
        </w:rPr>
        <w:t>La qualité de vie au travail est un axe majeur pour l’attractivité des métiers de l’autonomie. Le Département s’est engagé dans cette démarche depuis plusieurs années avec la Direction Départementale de l’Emploi du Travail des Solidarités et de la Protection des Populations (DDETSPP) et l’Agence Régionale d’Amélioration des Conditions de Travail (ARACT) Occitanie. Cette orientation sera renforcée dans le cadre de cet appel à candidature.</w:t>
      </w:r>
    </w:p>
    <w:p w:rsidR="00703C80" w:rsidRDefault="00703C80">
      <w:pPr>
        <w:spacing w:line="120" w:lineRule="auto"/>
        <w:jc w:val="both"/>
        <w:rPr>
          <w:color w:val="FF0000"/>
          <w:sz w:val="6"/>
          <w:szCs w:val="6"/>
        </w:rPr>
      </w:pPr>
    </w:p>
    <w:p w:rsidR="00703C80" w:rsidRDefault="00381EBF">
      <w:pPr>
        <w:jc w:val="both"/>
        <w:rPr>
          <w:b/>
          <w:color w:val="000000" w:themeColor="text1"/>
          <w:sz w:val="24"/>
          <w:szCs w:val="24"/>
        </w:rPr>
      </w:pPr>
      <w:r>
        <w:rPr>
          <w:b/>
          <w:color w:val="000000" w:themeColor="text1"/>
          <w:sz w:val="24"/>
          <w:szCs w:val="24"/>
        </w:rPr>
        <w:t>6° Lutter contre l'isolement des personnes accompagnées</w:t>
      </w:r>
    </w:p>
    <w:p w:rsidR="00703C80" w:rsidRDefault="00381EBF">
      <w:pPr>
        <w:jc w:val="both"/>
        <w:rPr>
          <w:color w:val="000000" w:themeColor="text1"/>
          <w:sz w:val="24"/>
          <w:szCs w:val="24"/>
        </w:rPr>
      </w:pPr>
      <w:r>
        <w:rPr>
          <w:color w:val="000000" w:themeColor="text1"/>
          <w:sz w:val="24"/>
          <w:szCs w:val="24"/>
        </w:rPr>
        <w:t>Le Département pourra accompagner les actions de lutte contre l’isolement social des personnes accompagnées au-delà des interventions financées dans le cadre de l’APA ou de la PCH.</w:t>
      </w:r>
    </w:p>
    <w:p w:rsidR="00703C80" w:rsidRDefault="00703C80">
      <w:pPr>
        <w:jc w:val="both"/>
        <w:rPr>
          <w:sz w:val="24"/>
          <w:szCs w:val="24"/>
          <w:highlight w:val="lightGray"/>
        </w:rPr>
      </w:pPr>
    </w:p>
    <w:p w:rsidR="00703C80" w:rsidRDefault="00381EBF">
      <w:pPr>
        <w:pStyle w:val="Paragraphedeliste"/>
        <w:numPr>
          <w:ilvl w:val="0"/>
          <w:numId w:val="5"/>
        </w:numPr>
        <w:jc w:val="both"/>
        <w:rPr>
          <w:sz w:val="24"/>
          <w:szCs w:val="24"/>
        </w:rPr>
      </w:pPr>
      <w:r>
        <w:rPr>
          <w:sz w:val="24"/>
          <w:szCs w:val="24"/>
          <w:u w:val="single"/>
        </w:rPr>
        <w:t xml:space="preserve">Présentation des actions prioritaires finançables par la dotation complémentaire : </w:t>
      </w:r>
    </w:p>
    <w:p w:rsidR="00703C80" w:rsidRDefault="00703C80">
      <w:pPr>
        <w:jc w:val="both"/>
        <w:rPr>
          <w:color w:val="000000" w:themeColor="text1"/>
          <w:sz w:val="24"/>
          <w:szCs w:val="24"/>
          <w:highlight w:val="lightGray"/>
        </w:rPr>
      </w:pPr>
    </w:p>
    <w:p w:rsidR="00703C80" w:rsidRDefault="00381EBF">
      <w:pPr>
        <w:jc w:val="both"/>
        <w:rPr>
          <w:color w:val="000000" w:themeColor="text1"/>
          <w:sz w:val="24"/>
          <w:szCs w:val="24"/>
        </w:rPr>
      </w:pPr>
      <w:r>
        <w:rPr>
          <w:color w:val="000000" w:themeColor="text1"/>
          <w:sz w:val="24"/>
          <w:szCs w:val="24"/>
        </w:rPr>
        <w:t>Les objectifs présentés précédemment par le Département se déclinent par actions prioritaires synthétisées ci-dessous avec leurs modalités de financement associées. Ces dernières seront détaillées dans le cadre de la négociation CPOM.</w:t>
      </w:r>
    </w:p>
    <w:p w:rsidR="00703C80" w:rsidRDefault="00381EBF">
      <w:pPr>
        <w:jc w:val="both"/>
        <w:rPr>
          <w:color w:val="000000" w:themeColor="text1"/>
          <w:sz w:val="24"/>
          <w:szCs w:val="24"/>
        </w:rPr>
      </w:pPr>
      <w:r>
        <w:rPr>
          <w:color w:val="000000" w:themeColor="text1"/>
          <w:sz w:val="24"/>
          <w:szCs w:val="24"/>
        </w:rPr>
        <w:t xml:space="preserve">Les services qui le souhaitent peuvent proposer, dans le cadre de leur candidature, d’autres actions et notamment des actions de nature innovante permettant la réalisation des objectifs énumérés par l’article L. 314-2-2 CASF. </w:t>
      </w:r>
    </w:p>
    <w:p w:rsidR="00703C80" w:rsidRDefault="00381EBF">
      <w:pPr>
        <w:jc w:val="both"/>
        <w:rPr>
          <w:color w:val="000000" w:themeColor="text1"/>
          <w:sz w:val="24"/>
          <w:szCs w:val="24"/>
        </w:rPr>
      </w:pPr>
      <w:r>
        <w:rPr>
          <w:color w:val="000000" w:themeColor="text1"/>
          <w:sz w:val="24"/>
          <w:szCs w:val="24"/>
        </w:rPr>
        <w:t>Les services candidatent obligatoirement pour au moins un des axes des 3 blocs ci-après :</w:t>
      </w:r>
    </w:p>
    <w:p w:rsidR="00703C80" w:rsidRDefault="00381EBF">
      <w:pPr>
        <w:rPr>
          <w:color w:val="FF0000"/>
          <w:sz w:val="24"/>
          <w:szCs w:val="24"/>
        </w:rPr>
      </w:pPr>
      <w:r>
        <w:rPr>
          <w:color w:val="FF0000"/>
          <w:sz w:val="24"/>
          <w:szCs w:val="24"/>
        </w:rPr>
        <w:br w:type="page" w:clear="all"/>
      </w:r>
    </w:p>
    <w:p w:rsidR="00703C80" w:rsidRDefault="00381EBF">
      <w:pPr>
        <w:jc w:val="both"/>
        <w:rPr>
          <w:b/>
          <w:color w:val="000000" w:themeColor="text1"/>
          <w:sz w:val="24"/>
          <w:szCs w:val="24"/>
        </w:rPr>
      </w:pPr>
      <w:r>
        <w:rPr>
          <w:b/>
          <w:color w:val="000000" w:themeColor="text1"/>
          <w:sz w:val="24"/>
          <w:szCs w:val="24"/>
        </w:rPr>
        <w:lastRenderedPageBreak/>
        <w:t>BLOC 1 : MODALITES D’INTERVENTION AU DOMICILE DU PUBLIC</w:t>
      </w:r>
    </w:p>
    <w:p w:rsidR="00703C80" w:rsidRDefault="00381EBF">
      <w:pPr>
        <w:jc w:val="both"/>
        <w:rPr>
          <w:color w:val="000000" w:themeColor="text1"/>
          <w:sz w:val="24"/>
          <w:szCs w:val="24"/>
        </w:rPr>
      </w:pPr>
      <w:r>
        <w:rPr>
          <w:color w:val="000000" w:themeColor="text1"/>
          <w:sz w:val="24"/>
          <w:szCs w:val="24"/>
        </w:rPr>
        <w:t xml:space="preserve">1° Accompagner des personnes dont le profil de prise en charge présente des spécificités </w:t>
      </w:r>
    </w:p>
    <w:tbl>
      <w:tblPr>
        <w:tblStyle w:val="Grilledutableau"/>
        <w:tblW w:w="0" w:type="auto"/>
        <w:tblLayout w:type="fixed"/>
        <w:tblLook w:val="04A0" w:firstRow="1" w:lastRow="0" w:firstColumn="1" w:lastColumn="0" w:noHBand="0" w:noVBand="1"/>
      </w:tblPr>
      <w:tblGrid>
        <w:gridCol w:w="9071"/>
      </w:tblGrid>
      <w:tr w:rsidR="00703C80">
        <w:tc>
          <w:tcPr>
            <w:tcW w:w="9071" w:type="dxa"/>
          </w:tcPr>
          <w:p w:rsidR="00703C80" w:rsidRDefault="00381EBF">
            <w:pPr>
              <w:jc w:val="center"/>
              <w:rPr>
                <w:b/>
                <w:color w:val="000000" w:themeColor="text1"/>
                <w:sz w:val="24"/>
                <w:szCs w:val="24"/>
              </w:rPr>
            </w:pPr>
            <w:r>
              <w:rPr>
                <w:b/>
                <w:color w:val="000000" w:themeColor="text1"/>
                <w:sz w:val="24"/>
                <w:szCs w:val="24"/>
              </w:rPr>
              <w:t>Actions</w:t>
            </w:r>
          </w:p>
        </w:tc>
      </w:tr>
      <w:tr w:rsidR="00703C80">
        <w:tc>
          <w:tcPr>
            <w:tcW w:w="9071" w:type="dxa"/>
          </w:tcPr>
          <w:p w:rsidR="00703C80" w:rsidRDefault="00381EBF">
            <w:pPr>
              <w:jc w:val="both"/>
              <w:rPr>
                <w:color w:val="000000" w:themeColor="text1"/>
                <w:sz w:val="24"/>
                <w:szCs w:val="24"/>
              </w:rPr>
            </w:pPr>
            <w:r>
              <w:rPr>
                <w:color w:val="000000" w:themeColor="text1"/>
                <w:sz w:val="24"/>
                <w:szCs w:val="24"/>
              </w:rPr>
              <w:t>Interventions auprès de publics très dépendants : /bénéficiaires de la PCH avec plus de 90 heures / mois et bénéficiaires de l’APA avec plus de 60 heures / mois</w:t>
            </w:r>
          </w:p>
        </w:tc>
      </w:tr>
      <w:tr w:rsidR="00703C80">
        <w:tc>
          <w:tcPr>
            <w:tcW w:w="9071" w:type="dxa"/>
          </w:tcPr>
          <w:p w:rsidR="00703C80" w:rsidRDefault="00381EBF">
            <w:pPr>
              <w:jc w:val="both"/>
              <w:rPr>
                <w:color w:val="000000" w:themeColor="text1"/>
                <w:sz w:val="24"/>
                <w:szCs w:val="24"/>
              </w:rPr>
            </w:pPr>
            <w:r>
              <w:rPr>
                <w:color w:val="000000" w:themeColor="text1"/>
                <w:sz w:val="24"/>
                <w:szCs w:val="24"/>
              </w:rPr>
              <w:t>Organisation de la coordination et du suivi des situations complexes orientées par les services du Département</w:t>
            </w:r>
          </w:p>
        </w:tc>
      </w:tr>
      <w:tr w:rsidR="00703C80">
        <w:tc>
          <w:tcPr>
            <w:tcW w:w="9071" w:type="dxa"/>
          </w:tcPr>
          <w:p w:rsidR="00703C80" w:rsidRDefault="00381EBF">
            <w:pPr>
              <w:jc w:val="both"/>
              <w:rPr>
                <w:color w:val="000000" w:themeColor="text1"/>
                <w:sz w:val="24"/>
                <w:szCs w:val="24"/>
              </w:rPr>
            </w:pPr>
            <w:r>
              <w:rPr>
                <w:color w:val="000000" w:themeColor="text1"/>
                <w:sz w:val="24"/>
                <w:szCs w:val="24"/>
              </w:rPr>
              <w:t xml:space="preserve">Programme de formation des salariés à des handicaps et/ou pathologies spécifiques. </w:t>
            </w:r>
          </w:p>
          <w:p w:rsidR="00703C80" w:rsidRDefault="00381EBF">
            <w:pPr>
              <w:jc w:val="both"/>
              <w:rPr>
                <w:color w:val="000000" w:themeColor="text1"/>
                <w:sz w:val="24"/>
                <w:szCs w:val="24"/>
              </w:rPr>
            </w:pPr>
            <w:r>
              <w:rPr>
                <w:color w:val="000000" w:themeColor="text1"/>
                <w:sz w:val="24"/>
                <w:szCs w:val="24"/>
              </w:rPr>
              <w:t>Accompagnement des salariés par la mise en place de séances d’analyse de la pratique</w:t>
            </w:r>
          </w:p>
        </w:tc>
      </w:tr>
      <w:tr w:rsidR="00703C80">
        <w:trPr>
          <w:trHeight w:val="293"/>
        </w:trPr>
        <w:tc>
          <w:tcPr>
            <w:tcW w:w="9071" w:type="dxa"/>
            <w:vMerge w:val="restart"/>
          </w:tcPr>
          <w:p w:rsidR="00703C80" w:rsidRDefault="00381EBF">
            <w:pPr>
              <w:jc w:val="both"/>
              <w:rPr>
                <w:color w:val="000000" w:themeColor="text1"/>
                <w:sz w:val="24"/>
                <w:szCs w:val="24"/>
              </w:rPr>
            </w:pPr>
            <w:r>
              <w:rPr>
                <w:color w:val="000000" w:themeColor="text1"/>
                <w:sz w:val="24"/>
                <w:szCs w:val="24"/>
              </w:rPr>
              <w:t>Programme de suivi personnalisé des bénéficiaires sur un plan diététique</w:t>
            </w:r>
          </w:p>
        </w:tc>
      </w:tr>
    </w:tbl>
    <w:p w:rsidR="00703C80" w:rsidRDefault="00703C80">
      <w:pPr>
        <w:jc w:val="both"/>
        <w:rPr>
          <w:color w:val="FF0000"/>
          <w:sz w:val="18"/>
          <w:szCs w:val="18"/>
        </w:rPr>
      </w:pPr>
    </w:p>
    <w:p w:rsidR="00703C80" w:rsidRDefault="00381EBF">
      <w:pPr>
        <w:jc w:val="both"/>
        <w:rPr>
          <w:color w:val="000000" w:themeColor="text1"/>
          <w:sz w:val="24"/>
          <w:szCs w:val="24"/>
        </w:rPr>
      </w:pPr>
      <w:r>
        <w:rPr>
          <w:color w:val="000000" w:themeColor="text1"/>
          <w:sz w:val="24"/>
          <w:szCs w:val="24"/>
        </w:rPr>
        <w:t xml:space="preserve">2° Intervenir sur une amplitude horaire incluant les soirs, les week-ends et les jours fériés </w:t>
      </w:r>
    </w:p>
    <w:tbl>
      <w:tblPr>
        <w:tblStyle w:val="Grilledutableau"/>
        <w:tblW w:w="0" w:type="auto"/>
        <w:tblLayout w:type="fixed"/>
        <w:tblLook w:val="04A0" w:firstRow="1" w:lastRow="0" w:firstColumn="1" w:lastColumn="0" w:noHBand="0" w:noVBand="1"/>
      </w:tblPr>
      <w:tblGrid>
        <w:gridCol w:w="9071"/>
      </w:tblGrid>
      <w:tr w:rsidR="00703C80">
        <w:tc>
          <w:tcPr>
            <w:tcW w:w="9071" w:type="dxa"/>
          </w:tcPr>
          <w:p w:rsidR="00703C80" w:rsidRDefault="00381EBF">
            <w:pPr>
              <w:jc w:val="center"/>
              <w:rPr>
                <w:b/>
                <w:color w:val="000000" w:themeColor="text1"/>
                <w:sz w:val="24"/>
                <w:szCs w:val="24"/>
              </w:rPr>
            </w:pPr>
            <w:r>
              <w:rPr>
                <w:b/>
                <w:color w:val="000000" w:themeColor="text1"/>
                <w:sz w:val="24"/>
                <w:szCs w:val="24"/>
              </w:rPr>
              <w:t>Actions</w:t>
            </w:r>
          </w:p>
        </w:tc>
      </w:tr>
      <w:tr w:rsidR="00703C80">
        <w:tc>
          <w:tcPr>
            <w:tcW w:w="9071" w:type="dxa"/>
          </w:tcPr>
          <w:p w:rsidR="00703C80" w:rsidRDefault="00381EBF">
            <w:pPr>
              <w:jc w:val="both"/>
              <w:rPr>
                <w:color w:val="000000" w:themeColor="text1"/>
                <w:sz w:val="24"/>
                <w:szCs w:val="24"/>
              </w:rPr>
            </w:pPr>
            <w:r>
              <w:rPr>
                <w:color w:val="000000" w:themeColor="text1"/>
                <w:sz w:val="24"/>
                <w:szCs w:val="24"/>
              </w:rPr>
              <w:t>Interventions après 21 heures et avant 8 heures</w:t>
            </w:r>
          </w:p>
        </w:tc>
      </w:tr>
      <w:tr w:rsidR="00703C80">
        <w:tc>
          <w:tcPr>
            <w:tcW w:w="9071" w:type="dxa"/>
          </w:tcPr>
          <w:p w:rsidR="00703C80" w:rsidRDefault="00381EBF">
            <w:pPr>
              <w:jc w:val="both"/>
              <w:rPr>
                <w:color w:val="000000" w:themeColor="text1"/>
                <w:sz w:val="24"/>
                <w:szCs w:val="24"/>
              </w:rPr>
            </w:pPr>
            <w:r>
              <w:rPr>
                <w:color w:val="000000" w:themeColor="text1"/>
                <w:sz w:val="24"/>
                <w:szCs w:val="24"/>
              </w:rPr>
              <w:t>Interventions les dimanche et jours fériés</w:t>
            </w:r>
          </w:p>
        </w:tc>
      </w:tr>
      <w:tr w:rsidR="00703C80">
        <w:tc>
          <w:tcPr>
            <w:tcW w:w="9071" w:type="dxa"/>
          </w:tcPr>
          <w:p w:rsidR="00703C80" w:rsidRDefault="00381EBF">
            <w:pPr>
              <w:jc w:val="both"/>
              <w:rPr>
                <w:color w:val="000000" w:themeColor="text1"/>
                <w:sz w:val="24"/>
                <w:szCs w:val="24"/>
              </w:rPr>
            </w:pPr>
            <w:r>
              <w:rPr>
                <w:color w:val="000000" w:themeColor="text1"/>
                <w:sz w:val="24"/>
                <w:szCs w:val="24"/>
              </w:rPr>
              <w:t>Expérimentation d’équipe de soirée et de week-end</w:t>
            </w:r>
          </w:p>
        </w:tc>
      </w:tr>
      <w:tr w:rsidR="00703C80">
        <w:tc>
          <w:tcPr>
            <w:tcW w:w="9071" w:type="dxa"/>
          </w:tcPr>
          <w:p w:rsidR="00703C80" w:rsidRDefault="00381EBF">
            <w:pPr>
              <w:jc w:val="both"/>
              <w:rPr>
                <w:color w:val="000000" w:themeColor="text1"/>
                <w:sz w:val="24"/>
                <w:szCs w:val="24"/>
              </w:rPr>
            </w:pPr>
            <w:r>
              <w:rPr>
                <w:color w:val="000000" w:themeColor="text1"/>
                <w:sz w:val="24"/>
                <w:szCs w:val="24"/>
              </w:rPr>
              <w:t>Organisation d’un système d’astreinte visant à garantir la continuité de service</w:t>
            </w:r>
          </w:p>
        </w:tc>
      </w:tr>
    </w:tbl>
    <w:p w:rsidR="00703C80" w:rsidRDefault="00703C80">
      <w:pPr>
        <w:jc w:val="both"/>
        <w:rPr>
          <w:i/>
          <w:color w:val="FF0000"/>
          <w:sz w:val="18"/>
          <w:szCs w:val="18"/>
        </w:rPr>
      </w:pPr>
    </w:p>
    <w:p w:rsidR="00703C80" w:rsidRDefault="00381EBF">
      <w:pPr>
        <w:jc w:val="both"/>
        <w:rPr>
          <w:color w:val="000000" w:themeColor="text1"/>
          <w:sz w:val="24"/>
          <w:szCs w:val="24"/>
        </w:rPr>
      </w:pPr>
      <w:r>
        <w:rPr>
          <w:color w:val="000000" w:themeColor="text1"/>
          <w:sz w:val="24"/>
          <w:szCs w:val="24"/>
        </w:rPr>
        <w:t xml:space="preserve">3° Contribuer à la couverture des besoins de l'ensemble du territoire </w:t>
      </w:r>
    </w:p>
    <w:tbl>
      <w:tblPr>
        <w:tblStyle w:val="Grilledutableau"/>
        <w:tblW w:w="0" w:type="auto"/>
        <w:tblLayout w:type="fixed"/>
        <w:tblLook w:val="04A0" w:firstRow="1" w:lastRow="0" w:firstColumn="1" w:lastColumn="0" w:noHBand="0" w:noVBand="1"/>
      </w:tblPr>
      <w:tblGrid>
        <w:gridCol w:w="9071"/>
      </w:tblGrid>
      <w:tr w:rsidR="00703C80">
        <w:tc>
          <w:tcPr>
            <w:tcW w:w="9071" w:type="dxa"/>
          </w:tcPr>
          <w:p w:rsidR="00703C80" w:rsidRDefault="00381EBF">
            <w:pPr>
              <w:jc w:val="center"/>
              <w:rPr>
                <w:b/>
                <w:color w:val="000000" w:themeColor="text1"/>
                <w:sz w:val="24"/>
                <w:szCs w:val="24"/>
              </w:rPr>
            </w:pPr>
            <w:r>
              <w:rPr>
                <w:b/>
                <w:color w:val="000000" w:themeColor="text1"/>
                <w:sz w:val="24"/>
                <w:szCs w:val="24"/>
              </w:rPr>
              <w:t>Actions</w:t>
            </w:r>
          </w:p>
        </w:tc>
      </w:tr>
      <w:tr w:rsidR="00703C80">
        <w:tc>
          <w:tcPr>
            <w:tcW w:w="9071" w:type="dxa"/>
          </w:tcPr>
          <w:p w:rsidR="00703C80" w:rsidRDefault="00381EBF">
            <w:pPr>
              <w:jc w:val="both"/>
              <w:rPr>
                <w:color w:val="000000" w:themeColor="text1"/>
                <w:sz w:val="24"/>
                <w:szCs w:val="24"/>
              </w:rPr>
            </w:pPr>
            <w:r>
              <w:rPr>
                <w:color w:val="000000" w:themeColor="text1"/>
                <w:sz w:val="24"/>
                <w:szCs w:val="24"/>
              </w:rPr>
              <w:t>Réalisation d’un diagnostic mobilité</w:t>
            </w:r>
          </w:p>
        </w:tc>
      </w:tr>
      <w:tr w:rsidR="00703C80">
        <w:tc>
          <w:tcPr>
            <w:tcW w:w="9071" w:type="dxa"/>
          </w:tcPr>
          <w:p w:rsidR="00703C80" w:rsidRDefault="00381EBF">
            <w:pPr>
              <w:jc w:val="both"/>
              <w:rPr>
                <w:color w:val="000000" w:themeColor="text1"/>
                <w:sz w:val="24"/>
                <w:szCs w:val="24"/>
              </w:rPr>
            </w:pPr>
            <w:r>
              <w:rPr>
                <w:color w:val="000000" w:themeColor="text1"/>
                <w:sz w:val="24"/>
                <w:szCs w:val="24"/>
              </w:rPr>
              <w:t>Actions favorisant la mobilité des intervenantes à domicile</w:t>
            </w:r>
          </w:p>
        </w:tc>
      </w:tr>
      <w:tr w:rsidR="00703C80">
        <w:tc>
          <w:tcPr>
            <w:tcW w:w="9071" w:type="dxa"/>
          </w:tcPr>
          <w:p w:rsidR="00703C80" w:rsidRDefault="00381EBF" w:rsidP="004B59DC">
            <w:pPr>
              <w:jc w:val="both"/>
              <w:rPr>
                <w:color w:val="000000" w:themeColor="text1"/>
                <w:sz w:val="24"/>
                <w:szCs w:val="24"/>
              </w:rPr>
            </w:pPr>
            <w:r>
              <w:rPr>
                <w:color w:val="000000" w:themeColor="text1"/>
                <w:sz w:val="24"/>
                <w:szCs w:val="24"/>
              </w:rPr>
              <w:t xml:space="preserve">Intervention en zone faiblement dense </w:t>
            </w:r>
          </w:p>
        </w:tc>
      </w:tr>
    </w:tbl>
    <w:p w:rsidR="00703C80" w:rsidRDefault="00703C80">
      <w:pPr>
        <w:rPr>
          <w:color w:val="FF0000"/>
          <w:sz w:val="18"/>
          <w:szCs w:val="18"/>
        </w:rPr>
      </w:pPr>
    </w:p>
    <w:p w:rsidR="00703C80" w:rsidRDefault="00381EBF">
      <w:pPr>
        <w:rPr>
          <w:b/>
          <w:bCs/>
          <w:color w:val="000000" w:themeColor="text1"/>
          <w:sz w:val="24"/>
          <w:szCs w:val="24"/>
        </w:rPr>
      </w:pPr>
      <w:r>
        <w:rPr>
          <w:b/>
          <w:color w:val="000000" w:themeColor="text1"/>
          <w:sz w:val="24"/>
          <w:szCs w:val="24"/>
        </w:rPr>
        <w:t>BLOC 2 : QUALITE DE VIE AU TRAVAIL</w:t>
      </w:r>
    </w:p>
    <w:p w:rsidR="00703C80" w:rsidRDefault="00381EBF">
      <w:pPr>
        <w:jc w:val="both"/>
        <w:rPr>
          <w:color w:val="000000" w:themeColor="text1"/>
          <w:sz w:val="24"/>
          <w:szCs w:val="24"/>
        </w:rPr>
      </w:pPr>
      <w:r>
        <w:rPr>
          <w:color w:val="000000" w:themeColor="text1"/>
          <w:sz w:val="24"/>
          <w:szCs w:val="24"/>
        </w:rPr>
        <w:t xml:space="preserve">5° Améliorer la qualité de vie au travail des intervenants  </w:t>
      </w:r>
    </w:p>
    <w:tbl>
      <w:tblPr>
        <w:tblStyle w:val="Grilledutableau"/>
        <w:tblW w:w="0" w:type="auto"/>
        <w:tblLayout w:type="fixed"/>
        <w:tblLook w:val="04A0" w:firstRow="1" w:lastRow="0" w:firstColumn="1" w:lastColumn="0" w:noHBand="0" w:noVBand="1"/>
      </w:tblPr>
      <w:tblGrid>
        <w:gridCol w:w="9213"/>
      </w:tblGrid>
      <w:tr w:rsidR="00703C80">
        <w:tc>
          <w:tcPr>
            <w:tcW w:w="9213" w:type="dxa"/>
          </w:tcPr>
          <w:p w:rsidR="00703C80" w:rsidRDefault="00381EBF">
            <w:pPr>
              <w:jc w:val="center"/>
              <w:rPr>
                <w:b/>
                <w:color w:val="000000" w:themeColor="text1"/>
                <w:sz w:val="24"/>
                <w:szCs w:val="24"/>
              </w:rPr>
            </w:pPr>
            <w:r>
              <w:rPr>
                <w:b/>
                <w:color w:val="000000" w:themeColor="text1"/>
                <w:sz w:val="24"/>
                <w:szCs w:val="24"/>
              </w:rPr>
              <w:t>Actions</w:t>
            </w:r>
          </w:p>
        </w:tc>
      </w:tr>
      <w:tr w:rsidR="00703C80">
        <w:tc>
          <w:tcPr>
            <w:tcW w:w="9213" w:type="dxa"/>
          </w:tcPr>
          <w:p w:rsidR="00703C80" w:rsidRDefault="00381EBF">
            <w:pPr>
              <w:jc w:val="both"/>
              <w:rPr>
                <w:color w:val="000000" w:themeColor="text1"/>
                <w:sz w:val="24"/>
                <w:szCs w:val="24"/>
              </w:rPr>
            </w:pPr>
            <w:r>
              <w:rPr>
                <w:color w:val="000000" w:themeColor="text1"/>
                <w:sz w:val="24"/>
                <w:szCs w:val="24"/>
              </w:rPr>
              <w:t>Réalisation d’un diagnostic QVT et formation des managers à la QVT</w:t>
            </w:r>
          </w:p>
        </w:tc>
      </w:tr>
      <w:tr w:rsidR="00703C80">
        <w:tc>
          <w:tcPr>
            <w:tcW w:w="9213" w:type="dxa"/>
          </w:tcPr>
          <w:p w:rsidR="00703C80" w:rsidRDefault="00381EBF">
            <w:pPr>
              <w:jc w:val="both"/>
              <w:rPr>
                <w:color w:val="000000" w:themeColor="text1"/>
                <w:sz w:val="24"/>
                <w:szCs w:val="24"/>
              </w:rPr>
            </w:pPr>
            <w:r>
              <w:rPr>
                <w:color w:val="000000" w:themeColor="text1"/>
                <w:sz w:val="24"/>
                <w:szCs w:val="24"/>
              </w:rPr>
              <w:t>Organisation du travail et aménagement des plannings (gestion des coupures, équipes spécialisées, équipes autonomes…)</w:t>
            </w:r>
          </w:p>
        </w:tc>
      </w:tr>
      <w:tr w:rsidR="00703C80">
        <w:tc>
          <w:tcPr>
            <w:tcW w:w="9213" w:type="dxa"/>
          </w:tcPr>
          <w:p w:rsidR="00703C80" w:rsidRDefault="00381EBF">
            <w:pPr>
              <w:jc w:val="both"/>
              <w:rPr>
                <w:color w:val="000000" w:themeColor="text1"/>
                <w:sz w:val="24"/>
                <w:szCs w:val="24"/>
              </w:rPr>
            </w:pPr>
            <w:r>
              <w:rPr>
                <w:color w:val="000000" w:themeColor="text1"/>
                <w:sz w:val="24"/>
                <w:szCs w:val="24"/>
              </w:rPr>
              <w:t>Espaces d’expression / d’échange pour les salariés</w:t>
            </w:r>
          </w:p>
        </w:tc>
      </w:tr>
      <w:tr w:rsidR="00703C80">
        <w:tc>
          <w:tcPr>
            <w:tcW w:w="9213" w:type="dxa"/>
          </w:tcPr>
          <w:p w:rsidR="00703C80" w:rsidRDefault="00381EBF">
            <w:pPr>
              <w:jc w:val="both"/>
              <w:rPr>
                <w:color w:val="000000" w:themeColor="text1"/>
                <w:sz w:val="24"/>
                <w:szCs w:val="24"/>
              </w:rPr>
            </w:pPr>
            <w:r>
              <w:rPr>
                <w:color w:val="000000" w:themeColor="text1"/>
                <w:sz w:val="24"/>
                <w:szCs w:val="24"/>
              </w:rPr>
              <w:t>Parcours d’intégration, tutorat, formation des nouveaux salariés</w:t>
            </w:r>
          </w:p>
        </w:tc>
      </w:tr>
    </w:tbl>
    <w:p w:rsidR="00703C80" w:rsidRDefault="00703C80">
      <w:pPr>
        <w:spacing w:after="0"/>
        <w:ind w:firstLine="709"/>
        <w:jc w:val="both"/>
        <w:rPr>
          <w:color w:val="FF0000"/>
          <w:sz w:val="24"/>
          <w:szCs w:val="24"/>
        </w:rPr>
      </w:pPr>
    </w:p>
    <w:p w:rsidR="00703C80" w:rsidRDefault="00381EBF">
      <w:pPr>
        <w:jc w:val="both"/>
        <w:rPr>
          <w:b/>
          <w:color w:val="000000" w:themeColor="text1"/>
          <w:sz w:val="24"/>
          <w:szCs w:val="24"/>
        </w:rPr>
      </w:pPr>
      <w:r>
        <w:rPr>
          <w:b/>
          <w:color w:val="000000" w:themeColor="text1"/>
          <w:sz w:val="24"/>
          <w:szCs w:val="24"/>
        </w:rPr>
        <w:t>BLOC 3 : PREVENTION DE L’ISOLEMENT ET SOUTIEN DES AIDANTS</w:t>
      </w:r>
    </w:p>
    <w:p w:rsidR="00703C80" w:rsidRDefault="00381EBF">
      <w:pPr>
        <w:jc w:val="both"/>
        <w:rPr>
          <w:i/>
          <w:color w:val="000000" w:themeColor="text1"/>
          <w:sz w:val="24"/>
          <w:szCs w:val="24"/>
        </w:rPr>
      </w:pPr>
      <w:r>
        <w:rPr>
          <w:color w:val="000000" w:themeColor="text1"/>
          <w:sz w:val="24"/>
          <w:szCs w:val="24"/>
        </w:rPr>
        <w:t>4° Apporter un soutien aux aidants des personnes accompagnées</w:t>
      </w:r>
    </w:p>
    <w:tbl>
      <w:tblPr>
        <w:tblStyle w:val="Grilledutableau"/>
        <w:tblW w:w="0" w:type="auto"/>
        <w:tblLayout w:type="fixed"/>
        <w:tblLook w:val="04A0" w:firstRow="1" w:lastRow="0" w:firstColumn="1" w:lastColumn="0" w:noHBand="0" w:noVBand="1"/>
      </w:tblPr>
      <w:tblGrid>
        <w:gridCol w:w="9213"/>
      </w:tblGrid>
      <w:tr w:rsidR="00703C80">
        <w:tc>
          <w:tcPr>
            <w:tcW w:w="9213" w:type="dxa"/>
          </w:tcPr>
          <w:p w:rsidR="00703C80" w:rsidRDefault="00381EBF">
            <w:pPr>
              <w:jc w:val="center"/>
              <w:rPr>
                <w:b/>
                <w:color w:val="000000" w:themeColor="text1"/>
                <w:sz w:val="24"/>
                <w:szCs w:val="24"/>
              </w:rPr>
            </w:pPr>
            <w:r>
              <w:rPr>
                <w:b/>
                <w:color w:val="000000" w:themeColor="text1"/>
                <w:sz w:val="24"/>
                <w:szCs w:val="24"/>
              </w:rPr>
              <w:t>Actions</w:t>
            </w:r>
          </w:p>
        </w:tc>
      </w:tr>
      <w:tr w:rsidR="00703C80">
        <w:tc>
          <w:tcPr>
            <w:tcW w:w="9213" w:type="dxa"/>
          </w:tcPr>
          <w:p w:rsidR="00703C80" w:rsidRDefault="00381EBF">
            <w:pPr>
              <w:jc w:val="both"/>
              <w:rPr>
                <w:color w:val="000000" w:themeColor="text1"/>
                <w:sz w:val="24"/>
                <w:szCs w:val="24"/>
              </w:rPr>
            </w:pPr>
            <w:r>
              <w:rPr>
                <w:color w:val="000000" w:themeColor="text1"/>
                <w:sz w:val="24"/>
                <w:szCs w:val="24"/>
              </w:rPr>
              <w:t>Actions visant au repérage des aidants en difficulté</w:t>
            </w:r>
          </w:p>
        </w:tc>
      </w:tr>
      <w:tr w:rsidR="00703C80">
        <w:tc>
          <w:tcPr>
            <w:tcW w:w="9213" w:type="dxa"/>
          </w:tcPr>
          <w:p w:rsidR="00703C80" w:rsidRDefault="00381EBF">
            <w:pPr>
              <w:jc w:val="both"/>
              <w:rPr>
                <w:color w:val="000000" w:themeColor="text1"/>
                <w:sz w:val="24"/>
                <w:szCs w:val="24"/>
              </w:rPr>
            </w:pPr>
            <w:r>
              <w:rPr>
                <w:color w:val="000000" w:themeColor="text1"/>
                <w:sz w:val="24"/>
                <w:szCs w:val="24"/>
              </w:rPr>
              <w:t>Action favorisant les solution</w:t>
            </w:r>
            <w:r w:rsidR="00810914">
              <w:rPr>
                <w:color w:val="000000" w:themeColor="text1"/>
                <w:sz w:val="24"/>
                <w:szCs w:val="24"/>
              </w:rPr>
              <w:t>s</w:t>
            </w:r>
            <w:r>
              <w:rPr>
                <w:color w:val="000000" w:themeColor="text1"/>
                <w:sz w:val="24"/>
                <w:szCs w:val="24"/>
              </w:rPr>
              <w:t xml:space="preserve"> de répit des aidants</w:t>
            </w:r>
          </w:p>
        </w:tc>
      </w:tr>
      <w:tr w:rsidR="00703C80">
        <w:tc>
          <w:tcPr>
            <w:tcW w:w="9213" w:type="dxa"/>
          </w:tcPr>
          <w:p w:rsidR="00703C80" w:rsidRDefault="00381EBF">
            <w:pPr>
              <w:jc w:val="both"/>
              <w:rPr>
                <w:color w:val="000000" w:themeColor="text1"/>
                <w:sz w:val="24"/>
                <w:szCs w:val="24"/>
              </w:rPr>
            </w:pPr>
            <w:r>
              <w:rPr>
                <w:color w:val="000000" w:themeColor="text1"/>
                <w:sz w:val="24"/>
                <w:szCs w:val="24"/>
              </w:rPr>
              <w:t>Action de formation des salariés sur le soutien aux aidants</w:t>
            </w:r>
          </w:p>
        </w:tc>
      </w:tr>
    </w:tbl>
    <w:p w:rsidR="00703C80" w:rsidRDefault="00703C80">
      <w:pPr>
        <w:jc w:val="both"/>
        <w:rPr>
          <w:i/>
          <w:color w:val="FF0000"/>
          <w:sz w:val="24"/>
          <w:szCs w:val="24"/>
        </w:rPr>
      </w:pPr>
    </w:p>
    <w:p w:rsidR="00703C80" w:rsidRDefault="00381EBF">
      <w:pPr>
        <w:jc w:val="both"/>
        <w:rPr>
          <w:color w:val="000000" w:themeColor="text1"/>
          <w:sz w:val="24"/>
          <w:szCs w:val="24"/>
        </w:rPr>
      </w:pPr>
      <w:r>
        <w:rPr>
          <w:color w:val="000000" w:themeColor="text1"/>
          <w:sz w:val="24"/>
          <w:szCs w:val="24"/>
        </w:rPr>
        <w:lastRenderedPageBreak/>
        <w:t>6° Lutter contre l'isolement des personnes accompagnées</w:t>
      </w:r>
    </w:p>
    <w:tbl>
      <w:tblPr>
        <w:tblStyle w:val="Grilledutableau"/>
        <w:tblW w:w="0" w:type="auto"/>
        <w:tblLayout w:type="fixed"/>
        <w:tblLook w:val="04A0" w:firstRow="1" w:lastRow="0" w:firstColumn="1" w:lastColumn="0" w:noHBand="0" w:noVBand="1"/>
      </w:tblPr>
      <w:tblGrid>
        <w:gridCol w:w="9213"/>
      </w:tblGrid>
      <w:tr w:rsidR="00703C80">
        <w:tc>
          <w:tcPr>
            <w:tcW w:w="9213" w:type="dxa"/>
          </w:tcPr>
          <w:p w:rsidR="00703C80" w:rsidRDefault="00381EBF">
            <w:pPr>
              <w:jc w:val="center"/>
              <w:rPr>
                <w:b/>
                <w:color w:val="000000" w:themeColor="text1"/>
                <w:sz w:val="24"/>
                <w:szCs w:val="24"/>
              </w:rPr>
            </w:pPr>
            <w:r>
              <w:rPr>
                <w:b/>
                <w:color w:val="000000" w:themeColor="text1"/>
                <w:sz w:val="24"/>
                <w:szCs w:val="24"/>
              </w:rPr>
              <w:t>Actions</w:t>
            </w:r>
          </w:p>
        </w:tc>
      </w:tr>
      <w:tr w:rsidR="00703C80">
        <w:tc>
          <w:tcPr>
            <w:tcW w:w="9213" w:type="dxa"/>
          </w:tcPr>
          <w:p w:rsidR="00703C80" w:rsidRDefault="00381EBF">
            <w:pPr>
              <w:jc w:val="both"/>
              <w:rPr>
                <w:color w:val="000000" w:themeColor="text1"/>
                <w:sz w:val="24"/>
                <w:szCs w:val="24"/>
              </w:rPr>
            </w:pPr>
            <w:r>
              <w:rPr>
                <w:color w:val="000000" w:themeColor="text1"/>
                <w:sz w:val="24"/>
                <w:szCs w:val="24"/>
              </w:rPr>
              <w:t>Actions visant au repérage des personnes isolées (outils, partenariats…)</w:t>
            </w:r>
          </w:p>
        </w:tc>
      </w:tr>
      <w:tr w:rsidR="00703C80">
        <w:tc>
          <w:tcPr>
            <w:tcW w:w="9213" w:type="dxa"/>
          </w:tcPr>
          <w:p w:rsidR="00703C80" w:rsidRDefault="00381EBF">
            <w:pPr>
              <w:jc w:val="both"/>
              <w:rPr>
                <w:color w:val="000000" w:themeColor="text1"/>
                <w:sz w:val="24"/>
                <w:szCs w:val="24"/>
              </w:rPr>
            </w:pPr>
            <w:r>
              <w:rPr>
                <w:color w:val="000000" w:themeColor="text1"/>
                <w:sz w:val="24"/>
                <w:szCs w:val="24"/>
              </w:rPr>
              <w:t>Actions visant à répondre aux situation</w:t>
            </w:r>
            <w:r w:rsidR="00810914">
              <w:rPr>
                <w:color w:val="000000" w:themeColor="text1"/>
                <w:sz w:val="24"/>
                <w:szCs w:val="24"/>
              </w:rPr>
              <w:t>s</w:t>
            </w:r>
            <w:r>
              <w:rPr>
                <w:color w:val="000000" w:themeColor="text1"/>
                <w:sz w:val="24"/>
                <w:szCs w:val="24"/>
              </w:rPr>
              <w:t xml:space="preserve"> d’isolement social des personnes (actions du suivi, phoning, visite à domicile</w:t>
            </w:r>
            <w:r w:rsidR="00810914">
              <w:rPr>
                <w:color w:val="000000" w:themeColor="text1"/>
                <w:sz w:val="24"/>
                <w:szCs w:val="24"/>
              </w:rPr>
              <w:t>,</w:t>
            </w:r>
            <w:r>
              <w:rPr>
                <w:color w:val="000000" w:themeColor="text1"/>
                <w:sz w:val="24"/>
                <w:szCs w:val="24"/>
              </w:rPr>
              <w:t xml:space="preserve"> sorties…).</w:t>
            </w:r>
          </w:p>
          <w:p w:rsidR="00703C80" w:rsidRDefault="00381EBF">
            <w:pPr>
              <w:jc w:val="both"/>
              <w:rPr>
                <w:color w:val="000000" w:themeColor="text1"/>
                <w:sz w:val="24"/>
                <w:szCs w:val="24"/>
              </w:rPr>
            </w:pPr>
            <w:r>
              <w:rPr>
                <w:color w:val="000000" w:themeColor="text1"/>
                <w:sz w:val="24"/>
                <w:szCs w:val="24"/>
              </w:rPr>
              <w:t>A noter que les actions collectives sont également éligibles au financement de la Conférence des Financeurs</w:t>
            </w:r>
            <w:r w:rsidR="00810914">
              <w:rPr>
                <w:color w:val="000000" w:themeColor="text1"/>
                <w:sz w:val="24"/>
                <w:szCs w:val="24"/>
              </w:rPr>
              <w:t>.</w:t>
            </w:r>
          </w:p>
        </w:tc>
      </w:tr>
    </w:tbl>
    <w:p w:rsidR="00703C80" w:rsidRDefault="00703C80">
      <w:pPr>
        <w:jc w:val="both"/>
        <w:rPr>
          <w:sz w:val="24"/>
          <w:szCs w:val="24"/>
          <w:highlight w:val="lightGray"/>
        </w:rPr>
      </w:pPr>
    </w:p>
    <w:p w:rsidR="00703C80" w:rsidRDefault="00381EBF">
      <w:pPr>
        <w:pStyle w:val="Paragraphedeliste"/>
        <w:numPr>
          <w:ilvl w:val="0"/>
          <w:numId w:val="5"/>
        </w:numPr>
        <w:jc w:val="both"/>
        <w:rPr>
          <w:sz w:val="24"/>
          <w:szCs w:val="24"/>
          <w:u w:val="single"/>
        </w:rPr>
      </w:pPr>
      <w:r>
        <w:rPr>
          <w:sz w:val="24"/>
          <w:szCs w:val="24"/>
          <w:u w:val="single"/>
        </w:rPr>
        <w:t>Montant maximal « cible » de dotation, attribuable à chaque service retenu :</w:t>
      </w:r>
    </w:p>
    <w:p w:rsidR="00703C80" w:rsidRDefault="00381EBF">
      <w:pPr>
        <w:jc w:val="both"/>
        <w:rPr>
          <w:sz w:val="24"/>
          <w:szCs w:val="24"/>
        </w:rPr>
      </w:pPr>
      <w:r>
        <w:rPr>
          <w:sz w:val="24"/>
          <w:szCs w:val="24"/>
        </w:rPr>
        <w:t xml:space="preserve">Le montant attribué au titre de la dotation complémentaire aux services retenus dépendra des actions inscrites dans leur CPOM, de leur valorisation unitaire et de leur fréquence. </w:t>
      </w:r>
    </w:p>
    <w:p w:rsidR="00703C80" w:rsidRDefault="00381EBF">
      <w:pPr>
        <w:jc w:val="both"/>
        <w:rPr>
          <w:sz w:val="24"/>
          <w:szCs w:val="24"/>
          <w:u w:val="single"/>
        </w:rPr>
      </w:pPr>
      <w:r>
        <w:rPr>
          <w:sz w:val="24"/>
          <w:szCs w:val="24"/>
        </w:rPr>
        <w:t>Toutefois, un montant annuel cible de dotation complémentaire c</w:t>
      </w:r>
      <w:r w:rsidR="00AA0093">
        <w:rPr>
          <w:sz w:val="24"/>
          <w:szCs w:val="24"/>
        </w:rPr>
        <w:t>orrespondant à un montant de 3,38</w:t>
      </w:r>
      <w:r>
        <w:rPr>
          <w:sz w:val="24"/>
          <w:szCs w:val="24"/>
        </w:rPr>
        <w:t> € en 202</w:t>
      </w:r>
      <w:r w:rsidR="00AA0093">
        <w:rPr>
          <w:sz w:val="24"/>
          <w:szCs w:val="24"/>
        </w:rPr>
        <w:t>5</w:t>
      </w:r>
      <w:r>
        <w:rPr>
          <w:sz w:val="24"/>
          <w:szCs w:val="24"/>
        </w:rPr>
        <w:t>, indexé sur l’inflation, par heure d’APA/PCH prestée par le service peut être défini.</w:t>
      </w:r>
    </w:p>
    <w:p w:rsidR="00703C80" w:rsidRDefault="00381EBF">
      <w:pPr>
        <w:jc w:val="both"/>
        <w:rPr>
          <w:sz w:val="24"/>
          <w:szCs w:val="24"/>
        </w:rPr>
      </w:pPr>
      <w:r>
        <w:rPr>
          <w:sz w:val="24"/>
          <w:szCs w:val="24"/>
          <w:u w:val="single"/>
        </w:rPr>
        <w:t>Par exemple</w:t>
      </w:r>
      <w:r w:rsidRPr="0001297F">
        <w:rPr>
          <w:sz w:val="24"/>
          <w:szCs w:val="24"/>
        </w:rPr>
        <w:t> :</w:t>
      </w:r>
      <w:r>
        <w:rPr>
          <w:sz w:val="24"/>
          <w:szCs w:val="24"/>
        </w:rPr>
        <w:t xml:space="preserve"> un service réalisant 10 000 heures d’APA/PCH annuel peut se projeter sur un montant cible de 3</w:t>
      </w:r>
      <w:r w:rsidR="00AA0093">
        <w:rPr>
          <w:sz w:val="24"/>
          <w:szCs w:val="24"/>
        </w:rPr>
        <w:t>3 8</w:t>
      </w:r>
      <w:r w:rsidR="00810914">
        <w:rPr>
          <w:sz w:val="24"/>
          <w:szCs w:val="24"/>
        </w:rPr>
        <w:t>0</w:t>
      </w:r>
      <w:r>
        <w:rPr>
          <w:sz w:val="24"/>
          <w:szCs w:val="24"/>
        </w:rPr>
        <w:t>0</w:t>
      </w:r>
      <w:r w:rsidR="00810914">
        <w:rPr>
          <w:sz w:val="24"/>
          <w:szCs w:val="24"/>
        </w:rPr>
        <w:t xml:space="preserve"> </w:t>
      </w:r>
      <w:r>
        <w:rPr>
          <w:sz w:val="24"/>
          <w:szCs w:val="24"/>
        </w:rPr>
        <w:t>€ par an au titre de la dotation complémentaire (indexé sur l’inflation). Toutefois, le montant réellement attribué dépendra des actions effectivement inscrites dans le CPOM.</w:t>
      </w:r>
    </w:p>
    <w:p w:rsidR="00703C80" w:rsidRDefault="00703C80">
      <w:pPr>
        <w:jc w:val="both"/>
        <w:rPr>
          <w:b/>
          <w:sz w:val="24"/>
          <w:szCs w:val="24"/>
          <w:u w:val="single"/>
        </w:rPr>
      </w:pPr>
    </w:p>
    <w:p w:rsidR="00703C80" w:rsidRDefault="00381EBF">
      <w:pPr>
        <w:pStyle w:val="Paragraphedeliste"/>
        <w:numPr>
          <w:ilvl w:val="0"/>
          <w:numId w:val="1"/>
        </w:numPr>
        <w:jc w:val="both"/>
        <w:rPr>
          <w:b/>
          <w:sz w:val="24"/>
          <w:szCs w:val="24"/>
          <w:u w:val="single"/>
        </w:rPr>
      </w:pPr>
      <w:r>
        <w:rPr>
          <w:b/>
          <w:sz w:val="24"/>
          <w:szCs w:val="24"/>
          <w:u w:val="single"/>
        </w:rPr>
        <w:t xml:space="preserve">Principes relatifs à la limitation du reste à charge des personnes accompagnées. </w:t>
      </w:r>
    </w:p>
    <w:p w:rsidR="00703C80" w:rsidRDefault="00381EBF">
      <w:pPr>
        <w:jc w:val="both"/>
        <w:rPr>
          <w:color w:val="000000" w:themeColor="text1"/>
          <w:sz w:val="24"/>
          <w:szCs w:val="24"/>
        </w:rPr>
      </w:pPr>
      <w:r>
        <w:rPr>
          <w:color w:val="000000" w:themeColor="text1"/>
          <w:sz w:val="24"/>
          <w:szCs w:val="24"/>
        </w:rPr>
        <w:t>Le candidat devra indiquer modalités de limitation du reste à charge.</w:t>
      </w:r>
    </w:p>
    <w:p w:rsidR="00703C80" w:rsidRDefault="00381EBF">
      <w:pPr>
        <w:jc w:val="both"/>
        <w:rPr>
          <w:color w:val="000000" w:themeColor="text1"/>
          <w:sz w:val="24"/>
          <w:szCs w:val="24"/>
        </w:rPr>
      </w:pPr>
      <w:r>
        <w:rPr>
          <w:color w:val="000000" w:themeColor="text1"/>
          <w:sz w:val="24"/>
          <w:szCs w:val="24"/>
        </w:rPr>
        <w:t>Le reste à charge doit être compris comme la différence entre le tarif appliqué</w:t>
      </w:r>
      <w:r w:rsidR="002B6911">
        <w:rPr>
          <w:color w:val="000000" w:themeColor="text1"/>
          <w:sz w:val="24"/>
          <w:szCs w:val="24"/>
        </w:rPr>
        <w:t xml:space="preserve"> par le SA</w:t>
      </w:r>
      <w:r>
        <w:rPr>
          <w:color w:val="000000" w:themeColor="text1"/>
          <w:sz w:val="24"/>
          <w:szCs w:val="24"/>
        </w:rPr>
        <w:t xml:space="preserve">D à l’usager et le montant du tarif de référence du Département. </w:t>
      </w:r>
    </w:p>
    <w:p w:rsidR="00703C80" w:rsidRDefault="00381EBF">
      <w:pPr>
        <w:jc w:val="both"/>
        <w:rPr>
          <w:color w:val="000000" w:themeColor="text1"/>
          <w:sz w:val="24"/>
          <w:szCs w:val="24"/>
        </w:rPr>
      </w:pPr>
      <w:r>
        <w:rPr>
          <w:color w:val="000000" w:themeColor="text1"/>
          <w:sz w:val="24"/>
          <w:szCs w:val="24"/>
        </w:rPr>
        <w:t xml:space="preserve">L’encadrement du reste à charge n’a vocation à concerner que les prestations financées par le Département. </w:t>
      </w:r>
    </w:p>
    <w:p w:rsidR="004B59DC" w:rsidRDefault="004B59DC">
      <w:pPr>
        <w:jc w:val="both"/>
        <w:rPr>
          <w:color w:val="000000" w:themeColor="text1"/>
          <w:sz w:val="24"/>
          <w:szCs w:val="24"/>
        </w:rPr>
      </w:pPr>
    </w:p>
    <w:p w:rsidR="00703C80" w:rsidRDefault="00381EBF">
      <w:pPr>
        <w:pStyle w:val="Paragraphedeliste"/>
        <w:numPr>
          <w:ilvl w:val="0"/>
          <w:numId w:val="1"/>
        </w:numPr>
        <w:jc w:val="both"/>
        <w:rPr>
          <w:b/>
          <w:sz w:val="24"/>
          <w:szCs w:val="24"/>
          <w:u w:val="single"/>
        </w:rPr>
      </w:pPr>
      <w:r>
        <w:rPr>
          <w:b/>
          <w:sz w:val="24"/>
          <w:szCs w:val="24"/>
          <w:u w:val="single"/>
        </w:rPr>
        <w:t>Règles d’organisation de l’appel à candidatures :</w:t>
      </w:r>
    </w:p>
    <w:p w:rsidR="00703C80" w:rsidRDefault="00703C80">
      <w:pPr>
        <w:pStyle w:val="Paragraphedeliste"/>
        <w:ind w:left="1080"/>
        <w:jc w:val="both"/>
        <w:rPr>
          <w:sz w:val="24"/>
          <w:szCs w:val="24"/>
        </w:rPr>
      </w:pPr>
    </w:p>
    <w:p w:rsidR="00703C80" w:rsidRDefault="00381EBF">
      <w:pPr>
        <w:pStyle w:val="Paragraphedeliste"/>
        <w:numPr>
          <w:ilvl w:val="0"/>
          <w:numId w:val="7"/>
        </w:numPr>
        <w:jc w:val="both"/>
        <w:rPr>
          <w:sz w:val="24"/>
          <w:szCs w:val="24"/>
          <w:u w:val="single"/>
        </w:rPr>
      </w:pPr>
      <w:r>
        <w:rPr>
          <w:sz w:val="24"/>
          <w:szCs w:val="24"/>
          <w:u w:val="single"/>
        </w:rPr>
        <w:t xml:space="preserve">Modalités de réponse à l’appel à candidatures </w:t>
      </w:r>
    </w:p>
    <w:p w:rsidR="00703C80" w:rsidRDefault="00381EBF">
      <w:pPr>
        <w:jc w:val="both"/>
        <w:rPr>
          <w:sz w:val="24"/>
          <w:szCs w:val="24"/>
        </w:rPr>
      </w:pPr>
      <w:r>
        <w:rPr>
          <w:sz w:val="24"/>
          <w:szCs w:val="24"/>
        </w:rPr>
        <w:t xml:space="preserve">Chaque candidat devra adresser, en une seule fois, son dossier de candidature complet par voie dématérialisée, par courriel, </w:t>
      </w:r>
      <w:r w:rsidR="0001297F">
        <w:rPr>
          <w:sz w:val="24"/>
          <w:szCs w:val="24"/>
        </w:rPr>
        <w:t>aux</w:t>
      </w:r>
      <w:r>
        <w:rPr>
          <w:sz w:val="24"/>
          <w:szCs w:val="24"/>
        </w:rPr>
        <w:t xml:space="preserve"> adresse</w:t>
      </w:r>
      <w:r w:rsidR="0001297F">
        <w:rPr>
          <w:sz w:val="24"/>
          <w:szCs w:val="24"/>
        </w:rPr>
        <w:t>s</w:t>
      </w:r>
      <w:r>
        <w:rPr>
          <w:sz w:val="24"/>
          <w:szCs w:val="24"/>
        </w:rPr>
        <w:t xml:space="preserve"> suivante</w:t>
      </w:r>
      <w:r w:rsidR="0001297F">
        <w:rPr>
          <w:sz w:val="24"/>
          <w:szCs w:val="24"/>
        </w:rPr>
        <w:t>s</w:t>
      </w:r>
      <w:r>
        <w:rPr>
          <w:sz w:val="24"/>
          <w:szCs w:val="24"/>
        </w:rPr>
        <w:t> :</w:t>
      </w:r>
      <w:r w:rsidR="0001297F">
        <w:rPr>
          <w:sz w:val="24"/>
          <w:szCs w:val="24"/>
        </w:rPr>
        <w:t xml:space="preserve"> </w:t>
      </w:r>
      <w:hyperlink r:id="rId18" w:history="1">
        <w:r w:rsidR="0001297F" w:rsidRPr="00711534">
          <w:rPr>
            <w:rStyle w:val="Lienhypertexte"/>
            <w:sz w:val="24"/>
            <w:szCs w:val="24"/>
          </w:rPr>
          <w:t>nicole.cardeillac@ha-py.fr</w:t>
        </w:r>
      </w:hyperlink>
      <w:r w:rsidR="0001297F">
        <w:rPr>
          <w:sz w:val="24"/>
          <w:szCs w:val="24"/>
        </w:rPr>
        <w:t xml:space="preserve"> ; </w:t>
      </w:r>
      <w:hyperlink r:id="rId19" w:history="1">
        <w:r w:rsidR="0001297F" w:rsidRPr="00711534">
          <w:rPr>
            <w:rStyle w:val="Lienhypertexte"/>
            <w:sz w:val="24"/>
            <w:szCs w:val="24"/>
          </w:rPr>
          <w:t>emma.minvielle@ha-py.fr</w:t>
        </w:r>
      </w:hyperlink>
      <w:r w:rsidR="0001297F">
        <w:rPr>
          <w:sz w:val="24"/>
          <w:szCs w:val="24"/>
        </w:rPr>
        <w:t xml:space="preserve"> ; </w:t>
      </w:r>
      <w:hyperlink r:id="rId20" w:history="1">
        <w:r w:rsidR="0001297F" w:rsidRPr="00711534">
          <w:rPr>
            <w:rStyle w:val="Lienhypertexte"/>
            <w:sz w:val="24"/>
            <w:szCs w:val="24"/>
          </w:rPr>
          <w:t>sebastien.saint-martin@ha-py.fr</w:t>
        </w:r>
      </w:hyperlink>
      <w:r w:rsidR="00AA0093">
        <w:rPr>
          <w:sz w:val="24"/>
          <w:szCs w:val="24"/>
        </w:rPr>
        <w:t xml:space="preserve"> ; </w:t>
      </w:r>
      <w:hyperlink r:id="rId21" w:history="1">
        <w:r w:rsidR="00AA0093" w:rsidRPr="002D5CBF">
          <w:rPr>
            <w:rStyle w:val="Lienhypertexte"/>
            <w:sz w:val="24"/>
            <w:szCs w:val="24"/>
          </w:rPr>
          <w:t>lisa.cazabieille@ha-py.fr</w:t>
        </w:r>
      </w:hyperlink>
      <w:r w:rsidR="00AA0093">
        <w:rPr>
          <w:sz w:val="24"/>
          <w:szCs w:val="24"/>
        </w:rPr>
        <w:t>.</w:t>
      </w:r>
    </w:p>
    <w:p w:rsidR="00703C80" w:rsidRDefault="00381EBF">
      <w:pPr>
        <w:jc w:val="both"/>
        <w:rPr>
          <w:sz w:val="24"/>
          <w:szCs w:val="24"/>
        </w:rPr>
      </w:pPr>
      <w:r w:rsidRPr="00C66BA0">
        <w:rPr>
          <w:sz w:val="24"/>
          <w:szCs w:val="24"/>
        </w:rPr>
        <w:t xml:space="preserve">La date limite d’envoi des candidatures est fixée </w:t>
      </w:r>
      <w:r w:rsidRPr="00AE4CFB">
        <w:rPr>
          <w:sz w:val="24"/>
          <w:szCs w:val="24"/>
        </w:rPr>
        <w:t xml:space="preserve">au </w:t>
      </w:r>
      <w:r w:rsidR="00E83BF2" w:rsidRPr="00AE4CFB">
        <w:rPr>
          <w:sz w:val="24"/>
          <w:szCs w:val="24"/>
        </w:rPr>
        <w:t xml:space="preserve">3 </w:t>
      </w:r>
      <w:r w:rsidR="00C66BA0" w:rsidRPr="00AE4CFB">
        <w:rPr>
          <w:sz w:val="24"/>
          <w:szCs w:val="24"/>
        </w:rPr>
        <w:t>novembre</w:t>
      </w:r>
      <w:r w:rsidRPr="00AE4CFB">
        <w:rPr>
          <w:sz w:val="24"/>
          <w:szCs w:val="24"/>
        </w:rPr>
        <w:t xml:space="preserve"> 202</w:t>
      </w:r>
      <w:r w:rsidR="00E83BF2" w:rsidRPr="00AE4CFB">
        <w:rPr>
          <w:sz w:val="24"/>
          <w:szCs w:val="24"/>
        </w:rPr>
        <w:t>5</w:t>
      </w:r>
      <w:r w:rsidRPr="00AE4CFB">
        <w:rPr>
          <w:sz w:val="24"/>
          <w:szCs w:val="24"/>
        </w:rPr>
        <w:t xml:space="preserve"> à minuit</w:t>
      </w:r>
      <w:r w:rsidRPr="00C66BA0">
        <w:rPr>
          <w:sz w:val="24"/>
          <w:szCs w:val="24"/>
        </w:rPr>
        <w:t>.</w:t>
      </w:r>
    </w:p>
    <w:p w:rsidR="00703C80" w:rsidRDefault="00381EBF">
      <w:pPr>
        <w:jc w:val="both"/>
        <w:rPr>
          <w:rFonts w:ascii="Calibri" w:hAnsi="Calibri" w:cs="Calibri"/>
          <w:bCs/>
          <w:color w:val="000000"/>
          <w:sz w:val="24"/>
          <w:szCs w:val="24"/>
        </w:rPr>
      </w:pPr>
      <w:r>
        <w:rPr>
          <w:sz w:val="24"/>
          <w:szCs w:val="24"/>
        </w:rPr>
        <w:t>Les dossiers transmis</w:t>
      </w:r>
      <w:r>
        <w:rPr>
          <w:rFonts w:ascii="Calibri" w:hAnsi="Calibri" w:cs="Calibri"/>
          <w:color w:val="000000"/>
          <w:sz w:val="24"/>
          <w:szCs w:val="24"/>
        </w:rPr>
        <w:t xml:space="preserve"> après la date limite fixée ci-dessus ne </w:t>
      </w:r>
      <w:r>
        <w:rPr>
          <w:rFonts w:ascii="Calibri" w:hAnsi="Calibri" w:cs="Calibri"/>
          <w:bCs/>
          <w:color w:val="000000"/>
          <w:sz w:val="24"/>
          <w:szCs w:val="24"/>
        </w:rPr>
        <w:t xml:space="preserve">seront pas retenus ni étudiés. Ils seront par nature irrecevables. </w:t>
      </w:r>
    </w:p>
    <w:p w:rsidR="00703C80" w:rsidRDefault="00381EBF">
      <w:pPr>
        <w:spacing w:after="0" w:line="240" w:lineRule="auto"/>
        <w:jc w:val="both"/>
        <w:rPr>
          <w:rFonts w:ascii="Calibri" w:hAnsi="Calibri" w:cs="Calibri"/>
          <w:bCs/>
          <w:color w:val="000000"/>
          <w:sz w:val="24"/>
          <w:szCs w:val="24"/>
        </w:rPr>
      </w:pPr>
      <w:r>
        <w:rPr>
          <w:rFonts w:ascii="Calibri" w:hAnsi="Calibri" w:cs="Calibri"/>
          <w:bCs/>
          <w:color w:val="000000"/>
          <w:sz w:val="24"/>
          <w:szCs w:val="24"/>
        </w:rPr>
        <w:lastRenderedPageBreak/>
        <w:t xml:space="preserve">En cas de pièces manquantes, le département enjoint le candidat à compléter son dossier dans un délai défini. En cas de non-respect de ce délai, le dossier est considéré comme irrecevable. </w:t>
      </w:r>
    </w:p>
    <w:p w:rsidR="00703C80" w:rsidRDefault="00703C80">
      <w:pPr>
        <w:spacing w:after="0" w:line="240" w:lineRule="auto"/>
        <w:jc w:val="both"/>
        <w:rPr>
          <w:rFonts w:ascii="Calibri" w:hAnsi="Calibri" w:cs="Calibri"/>
          <w:bCs/>
          <w:color w:val="000000"/>
          <w:sz w:val="24"/>
          <w:szCs w:val="24"/>
        </w:rPr>
      </w:pPr>
    </w:p>
    <w:p w:rsidR="00C66BA0" w:rsidRDefault="00381EBF">
      <w:pPr>
        <w:jc w:val="both"/>
        <w:rPr>
          <w:sz w:val="24"/>
          <w:szCs w:val="24"/>
        </w:rPr>
      </w:pPr>
      <w:r>
        <w:rPr>
          <w:sz w:val="24"/>
          <w:szCs w:val="24"/>
        </w:rPr>
        <w:t>Pour toute demande d’information, vous pouvez contacter</w:t>
      </w:r>
      <w:r w:rsidR="00C66BA0">
        <w:rPr>
          <w:sz w:val="24"/>
          <w:szCs w:val="24"/>
        </w:rPr>
        <w:t xml:space="preserve"> : </w:t>
      </w:r>
    </w:p>
    <w:p w:rsidR="00C66BA0" w:rsidRPr="00C66BA0" w:rsidRDefault="00C66BA0" w:rsidP="00C66BA0">
      <w:pPr>
        <w:pStyle w:val="Paragraphedeliste"/>
        <w:numPr>
          <w:ilvl w:val="0"/>
          <w:numId w:val="25"/>
        </w:numPr>
        <w:jc w:val="both"/>
        <w:rPr>
          <w:sz w:val="24"/>
          <w:szCs w:val="24"/>
        </w:rPr>
      </w:pPr>
      <w:r w:rsidRPr="00C66BA0">
        <w:rPr>
          <w:sz w:val="24"/>
          <w:szCs w:val="24"/>
        </w:rPr>
        <w:t xml:space="preserve">Nicole Cardeillac : </w:t>
      </w:r>
      <w:hyperlink r:id="rId22" w:history="1">
        <w:r w:rsidRPr="00C66BA0">
          <w:rPr>
            <w:rStyle w:val="Lienhypertexte"/>
            <w:sz w:val="24"/>
            <w:szCs w:val="24"/>
          </w:rPr>
          <w:t>nicole.cardeillac@ha-py.fr</w:t>
        </w:r>
      </w:hyperlink>
      <w:r w:rsidRPr="00C66BA0">
        <w:rPr>
          <w:sz w:val="24"/>
          <w:szCs w:val="24"/>
        </w:rPr>
        <w:t xml:space="preserve"> ; </w:t>
      </w:r>
    </w:p>
    <w:p w:rsidR="00C66BA0" w:rsidRPr="00C66BA0" w:rsidRDefault="00C66BA0" w:rsidP="00C66BA0">
      <w:pPr>
        <w:pStyle w:val="Paragraphedeliste"/>
        <w:numPr>
          <w:ilvl w:val="0"/>
          <w:numId w:val="25"/>
        </w:numPr>
        <w:jc w:val="both"/>
        <w:rPr>
          <w:sz w:val="24"/>
          <w:szCs w:val="24"/>
        </w:rPr>
      </w:pPr>
      <w:r w:rsidRPr="00C66BA0">
        <w:rPr>
          <w:sz w:val="24"/>
          <w:szCs w:val="24"/>
        </w:rPr>
        <w:t xml:space="preserve">Emma Minvielle : </w:t>
      </w:r>
      <w:hyperlink r:id="rId23" w:history="1">
        <w:r w:rsidRPr="00C66BA0">
          <w:rPr>
            <w:rStyle w:val="Lienhypertexte"/>
            <w:sz w:val="24"/>
            <w:szCs w:val="24"/>
          </w:rPr>
          <w:t>emma.minvielle@ha-py.fr</w:t>
        </w:r>
      </w:hyperlink>
      <w:r w:rsidRPr="00C66BA0">
        <w:rPr>
          <w:sz w:val="24"/>
          <w:szCs w:val="24"/>
        </w:rPr>
        <w:t xml:space="preserve"> ; </w:t>
      </w:r>
    </w:p>
    <w:p w:rsidR="00703C80" w:rsidRPr="00AA0093" w:rsidRDefault="00C66BA0" w:rsidP="00C66BA0">
      <w:pPr>
        <w:pStyle w:val="Paragraphedeliste"/>
        <w:numPr>
          <w:ilvl w:val="0"/>
          <w:numId w:val="25"/>
        </w:numPr>
        <w:jc w:val="both"/>
        <w:rPr>
          <w:rStyle w:val="Lienhypertexte"/>
          <w:color w:val="auto"/>
          <w:sz w:val="24"/>
          <w:szCs w:val="24"/>
          <w:u w:val="none"/>
        </w:rPr>
      </w:pPr>
      <w:r w:rsidRPr="00C66BA0">
        <w:rPr>
          <w:sz w:val="24"/>
          <w:szCs w:val="24"/>
        </w:rPr>
        <w:t xml:space="preserve">Sébastien Saint Martin : </w:t>
      </w:r>
      <w:hyperlink r:id="rId24" w:history="1">
        <w:r w:rsidRPr="00C66BA0">
          <w:rPr>
            <w:rStyle w:val="Lienhypertexte"/>
            <w:sz w:val="24"/>
            <w:szCs w:val="24"/>
          </w:rPr>
          <w:t>sebastien.saint-martin@ha-py.fr</w:t>
        </w:r>
      </w:hyperlink>
      <w:r w:rsidR="00AA0093" w:rsidRPr="00AA0093">
        <w:rPr>
          <w:rStyle w:val="Lienhypertexte"/>
          <w:color w:val="auto"/>
          <w:sz w:val="24"/>
          <w:szCs w:val="24"/>
          <w:u w:val="none"/>
        </w:rPr>
        <w:t xml:space="preserve"> ;</w:t>
      </w:r>
    </w:p>
    <w:p w:rsidR="00AA0093" w:rsidRPr="00C66BA0" w:rsidRDefault="00AA0093" w:rsidP="00C66BA0">
      <w:pPr>
        <w:pStyle w:val="Paragraphedeliste"/>
        <w:numPr>
          <w:ilvl w:val="0"/>
          <w:numId w:val="25"/>
        </w:numPr>
        <w:jc w:val="both"/>
        <w:rPr>
          <w:sz w:val="24"/>
          <w:szCs w:val="24"/>
        </w:rPr>
      </w:pPr>
      <w:r w:rsidRPr="00AA0093">
        <w:rPr>
          <w:rStyle w:val="Lienhypertexte"/>
          <w:color w:val="auto"/>
          <w:sz w:val="24"/>
          <w:szCs w:val="24"/>
          <w:u w:val="none"/>
        </w:rPr>
        <w:t xml:space="preserve">Lisa Cazabieille : </w:t>
      </w:r>
      <w:r>
        <w:rPr>
          <w:rStyle w:val="Lienhypertexte"/>
          <w:sz w:val="24"/>
          <w:szCs w:val="24"/>
        </w:rPr>
        <w:t>lisa.cazabieille@ha-py.fr</w:t>
      </w:r>
      <w:r w:rsidRPr="00AA0093">
        <w:rPr>
          <w:rStyle w:val="Lienhypertexte"/>
          <w:color w:val="auto"/>
          <w:sz w:val="24"/>
          <w:szCs w:val="24"/>
        </w:rPr>
        <w:t>.</w:t>
      </w:r>
    </w:p>
    <w:p w:rsidR="00703C80" w:rsidRDefault="00703C80">
      <w:pPr>
        <w:pStyle w:val="Paragraphedeliste"/>
        <w:jc w:val="both"/>
        <w:rPr>
          <w:sz w:val="24"/>
          <w:szCs w:val="24"/>
          <w:u w:val="single"/>
        </w:rPr>
      </w:pPr>
    </w:p>
    <w:p w:rsidR="00703C80" w:rsidRDefault="00381EBF">
      <w:pPr>
        <w:pStyle w:val="Paragraphedeliste"/>
        <w:numPr>
          <w:ilvl w:val="0"/>
          <w:numId w:val="7"/>
        </w:numPr>
        <w:jc w:val="both"/>
        <w:rPr>
          <w:sz w:val="24"/>
          <w:szCs w:val="24"/>
          <w:u w:val="single"/>
        </w:rPr>
      </w:pPr>
      <w:r>
        <w:rPr>
          <w:sz w:val="24"/>
          <w:szCs w:val="24"/>
          <w:u w:val="single"/>
        </w:rPr>
        <w:t>Contenu du dossier de candidature</w:t>
      </w:r>
    </w:p>
    <w:p w:rsidR="00703C80" w:rsidRDefault="00381EBF">
      <w:pPr>
        <w:jc w:val="both"/>
        <w:rPr>
          <w:sz w:val="24"/>
          <w:szCs w:val="24"/>
        </w:rPr>
      </w:pPr>
      <w:r>
        <w:rPr>
          <w:sz w:val="24"/>
          <w:szCs w:val="24"/>
        </w:rPr>
        <w:t>Le dossier de candidature devra comporter obligatoirement :</w:t>
      </w:r>
    </w:p>
    <w:p w:rsidR="00703C80" w:rsidRDefault="00381EBF">
      <w:pPr>
        <w:pStyle w:val="Paragraphedeliste"/>
        <w:numPr>
          <w:ilvl w:val="0"/>
          <w:numId w:val="24"/>
        </w:numPr>
        <w:jc w:val="both"/>
        <w:rPr>
          <w:sz w:val="24"/>
          <w:szCs w:val="24"/>
        </w:rPr>
      </w:pPr>
      <w:r>
        <w:rPr>
          <w:sz w:val="24"/>
          <w:szCs w:val="24"/>
        </w:rPr>
        <w:t xml:space="preserve"> Le dossier de réponse à l’appel à candidatures selon la trame précisée en annexe 1 ;</w:t>
      </w:r>
    </w:p>
    <w:p w:rsidR="00703C80" w:rsidRDefault="00381EBF">
      <w:pPr>
        <w:pStyle w:val="Default"/>
        <w:numPr>
          <w:ilvl w:val="0"/>
          <w:numId w:val="24"/>
        </w:numPr>
        <w:jc w:val="both"/>
        <w:rPr>
          <w:rFonts w:asciiTheme="minorHAnsi" w:hAnsiTheme="minorHAnsi" w:cstheme="minorBidi"/>
          <w:color w:val="auto"/>
        </w:rPr>
      </w:pPr>
      <w:r>
        <w:rPr>
          <w:rFonts w:asciiTheme="minorHAnsi" w:hAnsiTheme="minorHAnsi" w:cstheme="minorBidi"/>
          <w:color w:val="auto"/>
        </w:rPr>
        <w:t>Une attestation sur l’honneur du responsable de la structure, précisant que le service d’aide à domicile ne se trouve pas dans une procédure de redressement judiciaire ou de dépôt de bilan et qu’il est à jour de ses obligations déclaratives fiscales et sociales ou est engagé dans un processus de régularisation de ses paiements ;</w:t>
      </w:r>
    </w:p>
    <w:p w:rsidR="00703C80" w:rsidRDefault="00703C80">
      <w:pPr>
        <w:pStyle w:val="Default"/>
        <w:ind w:left="720"/>
        <w:jc w:val="both"/>
        <w:rPr>
          <w:rFonts w:asciiTheme="minorHAnsi" w:hAnsiTheme="minorHAnsi" w:cstheme="minorBidi"/>
          <w:color w:val="auto"/>
        </w:rPr>
      </w:pPr>
    </w:p>
    <w:p w:rsidR="00703C80" w:rsidRDefault="00381EBF">
      <w:pPr>
        <w:pStyle w:val="Default"/>
        <w:numPr>
          <w:ilvl w:val="0"/>
          <w:numId w:val="24"/>
        </w:numPr>
        <w:jc w:val="both"/>
        <w:rPr>
          <w:rFonts w:asciiTheme="minorHAnsi" w:hAnsiTheme="minorHAnsi" w:cstheme="minorBidi"/>
          <w:color w:val="auto"/>
        </w:rPr>
      </w:pPr>
      <w:r>
        <w:rPr>
          <w:rFonts w:asciiTheme="minorHAnsi" w:hAnsiTheme="minorHAnsi" w:cstheme="minorBidi"/>
          <w:color w:val="auto"/>
        </w:rPr>
        <w:t>La grille tarifaire actualisée des prestations proposées par le service d’aide à domicile ;</w:t>
      </w:r>
    </w:p>
    <w:p w:rsidR="00703C80" w:rsidRDefault="00703C80">
      <w:pPr>
        <w:pStyle w:val="Default"/>
        <w:ind w:left="720"/>
        <w:jc w:val="both"/>
        <w:rPr>
          <w:rFonts w:asciiTheme="minorHAnsi" w:hAnsiTheme="minorHAnsi" w:cstheme="minorBidi"/>
          <w:color w:val="auto"/>
        </w:rPr>
      </w:pPr>
    </w:p>
    <w:p w:rsidR="00703C80" w:rsidRDefault="00381EBF">
      <w:pPr>
        <w:pStyle w:val="Default"/>
        <w:numPr>
          <w:ilvl w:val="0"/>
          <w:numId w:val="24"/>
        </w:numPr>
        <w:jc w:val="both"/>
        <w:rPr>
          <w:rFonts w:asciiTheme="minorHAnsi" w:hAnsiTheme="minorHAnsi" w:cstheme="minorBidi"/>
          <w:color w:val="000000" w:themeColor="text1"/>
        </w:rPr>
      </w:pPr>
      <w:r>
        <w:rPr>
          <w:rFonts w:asciiTheme="minorHAnsi" w:hAnsiTheme="minorHAnsi" w:cstheme="minorBidi"/>
          <w:color w:val="auto"/>
        </w:rPr>
        <w:t>Pour les services non tarifés par le département, un courrier indiquant que le service s’engage à négocier dans le cadre du CPOM, des modalités de limitation du reste à charge des personnes accompagnées, selon les principes formulés dans le présent appel à can</w:t>
      </w:r>
      <w:r>
        <w:rPr>
          <w:rFonts w:asciiTheme="minorHAnsi" w:hAnsiTheme="minorHAnsi" w:cstheme="minorBidi"/>
          <w:color w:val="000000" w:themeColor="text1"/>
        </w:rPr>
        <w:t>didatures. ;</w:t>
      </w:r>
    </w:p>
    <w:p w:rsidR="00703C80" w:rsidRDefault="00703C80">
      <w:pPr>
        <w:pStyle w:val="Default"/>
        <w:jc w:val="both"/>
        <w:rPr>
          <w:rFonts w:asciiTheme="minorHAnsi" w:hAnsiTheme="minorHAnsi" w:cstheme="minorBidi"/>
          <w:color w:val="000000" w:themeColor="text1"/>
        </w:rPr>
      </w:pPr>
    </w:p>
    <w:p w:rsidR="00703C80" w:rsidRDefault="00381EBF">
      <w:pPr>
        <w:jc w:val="both"/>
        <w:rPr>
          <w:rFonts w:ascii="Calibri" w:hAnsi="Calibri" w:cs="Calibri"/>
          <w:sz w:val="24"/>
          <w:szCs w:val="24"/>
        </w:rPr>
      </w:pPr>
      <w:r>
        <w:rPr>
          <w:rFonts w:ascii="Calibri" w:hAnsi="Calibri" w:cs="Calibri"/>
          <w:sz w:val="24"/>
          <w:szCs w:val="24"/>
        </w:rPr>
        <w:t xml:space="preserve">De manière facultative, le dossier de candidature peut comporter tout élément que le candidat jugerait pertinent, permettant de mieux identifier la structure porteuse, son activité. </w:t>
      </w:r>
    </w:p>
    <w:p w:rsidR="00703C80" w:rsidRDefault="00703C80">
      <w:pPr>
        <w:ind w:left="720"/>
        <w:jc w:val="both"/>
        <w:rPr>
          <w:sz w:val="24"/>
          <w:szCs w:val="24"/>
          <w:u w:val="single"/>
        </w:rPr>
      </w:pPr>
    </w:p>
    <w:p w:rsidR="00703C80" w:rsidRDefault="00381EBF">
      <w:pPr>
        <w:pStyle w:val="Paragraphedeliste"/>
        <w:numPr>
          <w:ilvl w:val="0"/>
          <w:numId w:val="1"/>
        </w:numPr>
        <w:jc w:val="both"/>
        <w:rPr>
          <w:b/>
          <w:sz w:val="24"/>
          <w:szCs w:val="24"/>
          <w:u w:val="single"/>
        </w:rPr>
      </w:pPr>
      <w:r>
        <w:rPr>
          <w:b/>
          <w:sz w:val="24"/>
          <w:szCs w:val="24"/>
          <w:u w:val="single"/>
        </w:rPr>
        <w:t xml:space="preserve">Modalités et critères de sélection des candidatures par le département </w:t>
      </w:r>
    </w:p>
    <w:p w:rsidR="00703C80" w:rsidRDefault="00703C80">
      <w:pPr>
        <w:pStyle w:val="Default"/>
        <w:ind w:left="720"/>
        <w:jc w:val="both"/>
        <w:rPr>
          <w:u w:val="single"/>
        </w:rPr>
      </w:pPr>
    </w:p>
    <w:p w:rsidR="00703C80" w:rsidRDefault="00381EBF">
      <w:pPr>
        <w:pStyle w:val="Default"/>
        <w:numPr>
          <w:ilvl w:val="0"/>
          <w:numId w:val="8"/>
        </w:numPr>
        <w:jc w:val="both"/>
        <w:rPr>
          <w:u w:val="single"/>
        </w:rPr>
      </w:pPr>
      <w:r>
        <w:rPr>
          <w:u w:val="single"/>
        </w:rPr>
        <w:t xml:space="preserve">Procédure d’examen des dossiers : </w:t>
      </w:r>
    </w:p>
    <w:p w:rsidR="00703C80" w:rsidRDefault="00703C80">
      <w:pPr>
        <w:pStyle w:val="Default"/>
        <w:ind w:left="720"/>
        <w:jc w:val="both"/>
        <w:rPr>
          <w:u w:val="single"/>
        </w:rPr>
      </w:pPr>
    </w:p>
    <w:p w:rsidR="00703C80" w:rsidRDefault="00381EBF">
      <w:pPr>
        <w:jc w:val="both"/>
        <w:rPr>
          <w:rFonts w:ascii="Calibri" w:hAnsi="Calibri" w:cs="Calibri"/>
          <w:color w:val="000000"/>
          <w:sz w:val="24"/>
          <w:szCs w:val="24"/>
        </w:rPr>
      </w:pPr>
      <w:r>
        <w:rPr>
          <w:rFonts w:ascii="Calibri" w:hAnsi="Calibri" w:cs="Calibri"/>
          <w:color w:val="000000"/>
          <w:sz w:val="24"/>
          <w:szCs w:val="24"/>
        </w:rPr>
        <w:t xml:space="preserve">Il sera pris connaissance du contenu des candidatures à l’expiration du délai de réception des réponses. </w:t>
      </w:r>
    </w:p>
    <w:p w:rsidR="00703C80" w:rsidRDefault="00381EBF">
      <w:pPr>
        <w:jc w:val="both"/>
        <w:rPr>
          <w:rFonts w:ascii="Calibri" w:hAnsi="Calibri" w:cs="Calibri"/>
          <w:color w:val="000000"/>
          <w:sz w:val="24"/>
          <w:szCs w:val="24"/>
        </w:rPr>
      </w:pPr>
      <w:r w:rsidRPr="00F86470">
        <w:rPr>
          <w:rFonts w:ascii="Calibri" w:hAnsi="Calibri" w:cs="Calibri"/>
          <w:color w:val="000000"/>
          <w:sz w:val="24"/>
          <w:szCs w:val="24"/>
        </w:rPr>
        <w:t>Les candidatures seront analysées dans un délai de 30 jours par les agents de la Direction de</w:t>
      </w:r>
      <w:r>
        <w:rPr>
          <w:rFonts w:ascii="Calibri" w:hAnsi="Calibri" w:cs="Calibri"/>
          <w:color w:val="000000"/>
          <w:sz w:val="24"/>
          <w:szCs w:val="24"/>
        </w:rPr>
        <w:t xml:space="preserve"> la Solidarité Départementale et présentées à un comité de sélection.</w:t>
      </w:r>
    </w:p>
    <w:p w:rsidR="00703C80" w:rsidRDefault="00381EBF">
      <w:pPr>
        <w:pStyle w:val="Default"/>
        <w:jc w:val="both"/>
      </w:pPr>
      <w:r>
        <w:t xml:space="preserve">Durant la période d’instruction, les agents en charge de l’analyse des dossiers peuvent être amenés à proposer un temps d’échange oral avec les candidats. </w:t>
      </w:r>
    </w:p>
    <w:p w:rsidR="00E83BF2" w:rsidRDefault="00E83BF2">
      <w:pPr>
        <w:pStyle w:val="Default"/>
        <w:jc w:val="both"/>
      </w:pPr>
    </w:p>
    <w:p w:rsidR="00E83BF2" w:rsidRDefault="00E83BF2">
      <w:pPr>
        <w:pStyle w:val="Default"/>
        <w:jc w:val="both"/>
      </w:pPr>
    </w:p>
    <w:p w:rsidR="00E83BF2" w:rsidRDefault="00E83BF2">
      <w:pPr>
        <w:pStyle w:val="Default"/>
        <w:jc w:val="both"/>
      </w:pPr>
    </w:p>
    <w:p w:rsidR="00703C80" w:rsidRDefault="00703C80">
      <w:pPr>
        <w:pStyle w:val="Default"/>
        <w:ind w:left="360"/>
        <w:jc w:val="both"/>
      </w:pPr>
    </w:p>
    <w:p w:rsidR="00703C80" w:rsidRDefault="00381EBF">
      <w:pPr>
        <w:pStyle w:val="Default"/>
        <w:numPr>
          <w:ilvl w:val="0"/>
          <w:numId w:val="8"/>
        </w:numPr>
        <w:jc w:val="both"/>
        <w:rPr>
          <w:u w:val="single"/>
        </w:rPr>
      </w:pPr>
      <w:r>
        <w:rPr>
          <w:u w:val="single"/>
        </w:rPr>
        <w:lastRenderedPageBreak/>
        <w:t>Critères de sélection des candidatures :</w:t>
      </w:r>
    </w:p>
    <w:p w:rsidR="00703C80" w:rsidRDefault="00703C80">
      <w:pPr>
        <w:pStyle w:val="Default"/>
        <w:jc w:val="both"/>
      </w:pPr>
    </w:p>
    <w:p w:rsidR="00703C80" w:rsidRDefault="00381EBF">
      <w:pPr>
        <w:jc w:val="both"/>
        <w:rPr>
          <w:rFonts w:ascii="Calibri" w:hAnsi="Calibri" w:cs="Calibri"/>
          <w:color w:val="000000"/>
          <w:sz w:val="24"/>
          <w:szCs w:val="24"/>
        </w:rPr>
      </w:pPr>
      <w:r>
        <w:rPr>
          <w:rFonts w:ascii="Calibri" w:hAnsi="Calibri" w:cs="Calibri"/>
          <w:color w:val="000000"/>
          <w:sz w:val="24"/>
          <w:szCs w:val="24"/>
        </w:rPr>
        <w:t xml:space="preserve">Les critères de sélection des candidats portent notamment sur : </w:t>
      </w:r>
    </w:p>
    <w:p w:rsidR="00703C80" w:rsidRDefault="00381EBF">
      <w:pPr>
        <w:pStyle w:val="Paragraphedeliste"/>
        <w:numPr>
          <w:ilvl w:val="0"/>
          <w:numId w:val="22"/>
        </w:numPr>
        <w:jc w:val="both"/>
        <w:rPr>
          <w:rFonts w:ascii="Calibri" w:hAnsi="Calibri" w:cs="Calibri"/>
          <w:color w:val="000000" w:themeColor="text1"/>
          <w:sz w:val="24"/>
          <w:szCs w:val="24"/>
        </w:rPr>
      </w:pPr>
      <w:r>
        <w:rPr>
          <w:rFonts w:ascii="Calibri" w:hAnsi="Calibri" w:cs="Calibri"/>
          <w:color w:val="000000" w:themeColor="text1"/>
          <w:sz w:val="24"/>
          <w:szCs w:val="24"/>
        </w:rPr>
        <w:t>La présence obligatoire d’actions dans chacun des 3 blocs énoncés au III B du présent appel à candidature. Les dossiers qui ne répondront pas à ce critère de sélection seront ajournés d’office ;</w:t>
      </w:r>
    </w:p>
    <w:p w:rsidR="00703C80" w:rsidRDefault="00703C80">
      <w:pPr>
        <w:pStyle w:val="Paragraphedeliste"/>
        <w:spacing w:before="120" w:after="120" w:line="240" w:lineRule="auto"/>
        <w:jc w:val="both"/>
        <w:rPr>
          <w:rFonts w:ascii="Calibri" w:hAnsi="Calibri" w:cs="Calibri"/>
          <w:color w:val="000000" w:themeColor="text1"/>
          <w:sz w:val="24"/>
          <w:szCs w:val="24"/>
        </w:rPr>
      </w:pPr>
    </w:p>
    <w:p w:rsidR="00703C80" w:rsidRDefault="00381EBF">
      <w:pPr>
        <w:pStyle w:val="Paragraphedeliste"/>
        <w:numPr>
          <w:ilvl w:val="0"/>
          <w:numId w:val="10"/>
        </w:numPr>
        <w:spacing w:before="120" w:after="120" w:line="240" w:lineRule="auto"/>
        <w:jc w:val="both"/>
        <w:rPr>
          <w:rFonts w:ascii="Calibri" w:hAnsi="Calibri" w:cs="Calibri"/>
          <w:color w:val="000000"/>
          <w:sz w:val="24"/>
          <w:szCs w:val="24"/>
        </w:rPr>
      </w:pPr>
      <w:r>
        <w:rPr>
          <w:rFonts w:ascii="Calibri" w:hAnsi="Calibri" w:cs="Calibri"/>
          <w:color w:val="000000"/>
          <w:sz w:val="24"/>
          <w:szCs w:val="24"/>
        </w:rPr>
        <w:t>La capacité tech</w:t>
      </w:r>
      <w:r w:rsidR="002B6911">
        <w:rPr>
          <w:rFonts w:ascii="Calibri" w:hAnsi="Calibri" w:cs="Calibri"/>
          <w:color w:val="000000"/>
          <w:sz w:val="24"/>
          <w:szCs w:val="24"/>
        </w:rPr>
        <w:t>nique et organisationnelle du S</w:t>
      </w:r>
      <w:r>
        <w:rPr>
          <w:rFonts w:ascii="Calibri" w:hAnsi="Calibri" w:cs="Calibri"/>
          <w:color w:val="000000"/>
          <w:sz w:val="24"/>
          <w:szCs w:val="24"/>
        </w:rPr>
        <w:t>AD à réaliser les actions du Département ;</w:t>
      </w:r>
    </w:p>
    <w:p w:rsidR="00703C80" w:rsidRDefault="00703C80">
      <w:pPr>
        <w:pStyle w:val="Paragraphedeliste"/>
        <w:rPr>
          <w:rFonts w:ascii="Calibri" w:hAnsi="Calibri" w:cs="Calibri"/>
          <w:color w:val="000000" w:themeColor="text1"/>
          <w:sz w:val="24"/>
          <w:szCs w:val="24"/>
        </w:rPr>
      </w:pPr>
    </w:p>
    <w:p w:rsidR="00703C80" w:rsidRDefault="00381EBF">
      <w:pPr>
        <w:pStyle w:val="Paragraphedeliste"/>
        <w:numPr>
          <w:ilvl w:val="0"/>
          <w:numId w:val="10"/>
        </w:numPr>
        <w:spacing w:before="120" w:after="120" w:line="240" w:lineRule="auto"/>
        <w:jc w:val="both"/>
        <w:rPr>
          <w:rFonts w:ascii="Calibri" w:hAnsi="Calibri" w:cs="Calibri"/>
          <w:color w:val="000000" w:themeColor="text1"/>
          <w:sz w:val="24"/>
          <w:szCs w:val="24"/>
        </w:rPr>
      </w:pPr>
      <w:r>
        <w:rPr>
          <w:rFonts w:ascii="Calibri" w:hAnsi="Calibri" w:cs="Calibri"/>
          <w:color w:val="000000" w:themeColor="text1"/>
          <w:sz w:val="24"/>
          <w:szCs w:val="24"/>
        </w:rPr>
        <w:t>Le coût de réalisation des actions prop</w:t>
      </w:r>
      <w:r w:rsidR="002B6911">
        <w:rPr>
          <w:rFonts w:ascii="Calibri" w:hAnsi="Calibri" w:cs="Calibri"/>
          <w:color w:val="000000" w:themeColor="text1"/>
          <w:sz w:val="24"/>
          <w:szCs w:val="24"/>
        </w:rPr>
        <w:t>osées dans la candidature du SA</w:t>
      </w:r>
      <w:r>
        <w:rPr>
          <w:rFonts w:ascii="Calibri" w:hAnsi="Calibri" w:cs="Calibri"/>
          <w:color w:val="000000" w:themeColor="text1"/>
          <w:sz w:val="24"/>
          <w:szCs w:val="24"/>
        </w:rPr>
        <w:t>D pour les actions ne faisant pas l’objet d’une bonification horaire ;</w:t>
      </w:r>
    </w:p>
    <w:p w:rsidR="00703C80" w:rsidRDefault="00703C80">
      <w:pPr>
        <w:pStyle w:val="Paragraphedeliste"/>
        <w:rPr>
          <w:rFonts w:ascii="Calibri" w:hAnsi="Calibri" w:cs="Calibri"/>
          <w:color w:val="FF0000"/>
          <w:sz w:val="24"/>
          <w:szCs w:val="24"/>
          <w:highlight w:val="lightGray"/>
        </w:rPr>
      </w:pPr>
    </w:p>
    <w:p w:rsidR="00703C80" w:rsidRDefault="00381EBF">
      <w:pPr>
        <w:pStyle w:val="Paragraphedeliste"/>
        <w:numPr>
          <w:ilvl w:val="0"/>
          <w:numId w:val="10"/>
        </w:numPr>
        <w:spacing w:before="120" w:after="120" w:line="240" w:lineRule="auto"/>
        <w:jc w:val="both"/>
        <w:rPr>
          <w:rFonts w:ascii="Calibri" w:hAnsi="Calibri" w:cs="Calibri"/>
          <w:color w:val="000000" w:themeColor="text1"/>
          <w:sz w:val="24"/>
          <w:szCs w:val="24"/>
        </w:rPr>
      </w:pPr>
      <w:r>
        <w:rPr>
          <w:rFonts w:ascii="Calibri" w:hAnsi="Calibri" w:cs="Calibri"/>
          <w:color w:val="000000" w:themeColor="text1"/>
          <w:sz w:val="24"/>
          <w:szCs w:val="24"/>
        </w:rPr>
        <w:t>La pertinence des actions</w:t>
      </w:r>
      <w:r w:rsidR="002B6911">
        <w:rPr>
          <w:rFonts w:ascii="Calibri" w:hAnsi="Calibri" w:cs="Calibri"/>
          <w:color w:val="000000" w:themeColor="text1"/>
          <w:sz w:val="24"/>
          <w:szCs w:val="24"/>
        </w:rPr>
        <w:t xml:space="preserve"> proposées à l’initiative du SA</w:t>
      </w:r>
      <w:r>
        <w:rPr>
          <w:rFonts w:ascii="Calibri" w:hAnsi="Calibri" w:cs="Calibri"/>
          <w:color w:val="000000" w:themeColor="text1"/>
          <w:sz w:val="24"/>
          <w:szCs w:val="24"/>
        </w:rPr>
        <w:t xml:space="preserve">D dans sa candidature ; </w:t>
      </w:r>
    </w:p>
    <w:p w:rsidR="00703C80" w:rsidRDefault="00703C80">
      <w:pPr>
        <w:pStyle w:val="Paragraphedeliste"/>
        <w:spacing w:before="120" w:after="120" w:line="240" w:lineRule="auto"/>
        <w:jc w:val="both"/>
        <w:rPr>
          <w:rFonts w:ascii="Calibri" w:hAnsi="Calibri" w:cs="Calibri"/>
          <w:sz w:val="24"/>
          <w:szCs w:val="24"/>
        </w:rPr>
      </w:pPr>
    </w:p>
    <w:p w:rsidR="00703C80" w:rsidRDefault="002B6911">
      <w:pPr>
        <w:pStyle w:val="Paragraphedeliste"/>
        <w:numPr>
          <w:ilvl w:val="0"/>
          <w:numId w:val="10"/>
        </w:numPr>
        <w:spacing w:before="120" w:after="120" w:line="240" w:lineRule="auto"/>
        <w:jc w:val="both"/>
        <w:rPr>
          <w:rFonts w:ascii="Calibri" w:hAnsi="Calibri" w:cs="Calibri"/>
          <w:sz w:val="24"/>
          <w:szCs w:val="24"/>
        </w:rPr>
      </w:pPr>
      <w:r>
        <w:rPr>
          <w:rFonts w:ascii="Calibri" w:hAnsi="Calibri" w:cs="Calibri"/>
          <w:sz w:val="24"/>
          <w:szCs w:val="24"/>
        </w:rPr>
        <w:t>La capacité du SA</w:t>
      </w:r>
      <w:r w:rsidR="00381EBF">
        <w:rPr>
          <w:rFonts w:ascii="Calibri" w:hAnsi="Calibri" w:cs="Calibri"/>
          <w:sz w:val="24"/>
          <w:szCs w:val="24"/>
        </w:rPr>
        <w:t>D à assurer le suivi de ses interventions de manière fiable et à assurer la remontée d’informations auprès du Département.</w:t>
      </w:r>
    </w:p>
    <w:p w:rsidR="00703C80" w:rsidRDefault="00703C80">
      <w:pPr>
        <w:spacing w:before="120" w:after="120" w:line="240" w:lineRule="auto"/>
        <w:jc w:val="both"/>
        <w:rPr>
          <w:rFonts w:ascii="Calibri" w:hAnsi="Calibri" w:cs="Calibri"/>
          <w:sz w:val="24"/>
          <w:szCs w:val="24"/>
        </w:rPr>
      </w:pPr>
    </w:p>
    <w:p w:rsidR="00703C80" w:rsidRDefault="00381EBF">
      <w:pPr>
        <w:pStyle w:val="Default"/>
        <w:numPr>
          <w:ilvl w:val="0"/>
          <w:numId w:val="8"/>
        </w:numPr>
        <w:jc w:val="both"/>
        <w:rPr>
          <w:u w:val="single"/>
        </w:rPr>
      </w:pPr>
      <w:r>
        <w:rPr>
          <w:u w:val="single"/>
        </w:rPr>
        <w:t>Nombre de services retenus à l’issue de l’appel à candidatures :</w:t>
      </w:r>
      <w:r>
        <w:t xml:space="preserve"> </w:t>
      </w:r>
    </w:p>
    <w:p w:rsidR="00703C80" w:rsidRDefault="00703C80">
      <w:pPr>
        <w:pStyle w:val="Default"/>
        <w:ind w:left="720"/>
        <w:jc w:val="both"/>
        <w:rPr>
          <w:u w:val="single"/>
        </w:rPr>
      </w:pPr>
    </w:p>
    <w:p w:rsidR="00703C80" w:rsidRDefault="00381EBF">
      <w:pPr>
        <w:pStyle w:val="Default"/>
        <w:jc w:val="both"/>
      </w:pPr>
      <w:r>
        <w:t>A l’issue de l’appel à candidatures, le Département retiendra les candidatures répondant aux critères. Les SAD ayant précédemment conclu un CPOM peuvent déposer leur candidature sur des actions nouvelles non prises en compte dans le CPOM en cours.</w:t>
      </w:r>
    </w:p>
    <w:p w:rsidR="00703C80" w:rsidRDefault="00703C80">
      <w:pPr>
        <w:pStyle w:val="Default"/>
        <w:jc w:val="both"/>
      </w:pPr>
    </w:p>
    <w:p w:rsidR="00703C80" w:rsidRDefault="00703C80">
      <w:pPr>
        <w:pStyle w:val="Default"/>
        <w:jc w:val="both"/>
      </w:pPr>
    </w:p>
    <w:p w:rsidR="00703C80" w:rsidRDefault="00381EBF">
      <w:pPr>
        <w:pStyle w:val="Default"/>
        <w:numPr>
          <w:ilvl w:val="0"/>
          <w:numId w:val="8"/>
        </w:numPr>
        <w:jc w:val="both"/>
        <w:rPr>
          <w:u w:val="single"/>
        </w:rPr>
      </w:pPr>
      <w:r>
        <w:rPr>
          <w:u w:val="single"/>
        </w:rPr>
        <w:t>Notification et publication des résultats :</w:t>
      </w:r>
    </w:p>
    <w:p w:rsidR="00703C80" w:rsidRDefault="00703C80">
      <w:pPr>
        <w:jc w:val="both"/>
        <w:rPr>
          <w:sz w:val="24"/>
          <w:szCs w:val="24"/>
        </w:rPr>
      </w:pPr>
    </w:p>
    <w:p w:rsidR="00703C80" w:rsidRDefault="00AE4CFB">
      <w:pPr>
        <w:jc w:val="both"/>
        <w:rPr>
          <w:sz w:val="24"/>
          <w:szCs w:val="24"/>
        </w:rPr>
      </w:pPr>
      <w:r w:rsidRPr="00AE4CFB">
        <w:rPr>
          <w:sz w:val="24"/>
          <w:szCs w:val="24"/>
        </w:rPr>
        <w:t>A partir du 8</w:t>
      </w:r>
      <w:r w:rsidR="00381EBF" w:rsidRPr="00AE4CFB">
        <w:rPr>
          <w:sz w:val="24"/>
          <w:szCs w:val="24"/>
        </w:rPr>
        <w:t xml:space="preserve"> </w:t>
      </w:r>
      <w:r w:rsidR="00F86470" w:rsidRPr="00AE4CFB">
        <w:rPr>
          <w:sz w:val="24"/>
          <w:szCs w:val="24"/>
        </w:rPr>
        <w:t xml:space="preserve">décembre </w:t>
      </w:r>
      <w:r w:rsidR="00381EBF" w:rsidRPr="00AE4CFB">
        <w:rPr>
          <w:sz w:val="24"/>
          <w:szCs w:val="24"/>
        </w:rPr>
        <w:t>202</w:t>
      </w:r>
      <w:r w:rsidR="00E83BF2" w:rsidRPr="00AE4CFB">
        <w:rPr>
          <w:sz w:val="24"/>
          <w:szCs w:val="24"/>
        </w:rPr>
        <w:t>5</w:t>
      </w:r>
      <w:r w:rsidR="00381EBF" w:rsidRPr="00AE4CFB">
        <w:rPr>
          <w:sz w:val="24"/>
          <w:szCs w:val="24"/>
        </w:rPr>
        <w:t>, le Conseil</w:t>
      </w:r>
      <w:r w:rsidR="00381EBF">
        <w:rPr>
          <w:sz w:val="24"/>
          <w:szCs w:val="24"/>
        </w:rPr>
        <w:t xml:space="preserve"> Départemental notifie sa décision à chacun des services candidats en motivant sa décision, et publie la liste des services retenus à l’issue de l’appel à candidatures.</w:t>
      </w:r>
    </w:p>
    <w:p w:rsidR="00703C80" w:rsidRDefault="00381EBF">
      <w:pPr>
        <w:jc w:val="both"/>
        <w:rPr>
          <w:sz w:val="24"/>
          <w:szCs w:val="24"/>
        </w:rPr>
      </w:pPr>
      <w:r>
        <w:rPr>
          <w:sz w:val="24"/>
          <w:szCs w:val="24"/>
        </w:rPr>
        <w:t>Le Département entame le processus de contractualisation avec l’ensemble des</w:t>
      </w:r>
      <w:r w:rsidR="002B6911">
        <w:rPr>
          <w:sz w:val="24"/>
          <w:szCs w:val="24"/>
        </w:rPr>
        <w:t xml:space="preserve"> SA</w:t>
      </w:r>
      <w:r>
        <w:rPr>
          <w:sz w:val="24"/>
          <w:szCs w:val="24"/>
        </w:rPr>
        <w:t>D retenus</w:t>
      </w:r>
      <w:r w:rsidR="002B6911">
        <w:rPr>
          <w:sz w:val="24"/>
          <w:szCs w:val="24"/>
        </w:rPr>
        <w:t>. Toutefois, la sélection du SA</w:t>
      </w:r>
      <w:r>
        <w:rPr>
          <w:sz w:val="24"/>
          <w:szCs w:val="24"/>
        </w:rPr>
        <w:t>D n’entraîne pas nécessairement l’inscription dans le CPOM de l’ensemble des actions proposées dans la candidature.</w:t>
      </w:r>
    </w:p>
    <w:p w:rsidR="00703C80" w:rsidRDefault="00381EBF">
      <w:pPr>
        <w:jc w:val="both"/>
        <w:rPr>
          <w:color w:val="000000" w:themeColor="text1"/>
          <w:sz w:val="24"/>
          <w:szCs w:val="24"/>
        </w:rPr>
      </w:pPr>
      <w:r>
        <w:rPr>
          <w:color w:val="000000" w:themeColor="text1"/>
          <w:sz w:val="24"/>
          <w:szCs w:val="24"/>
        </w:rPr>
        <w:t>Dès la publication des résultats de l’appel à candidature, le Département communiquera la liste des actions retenues pour chaque service. Il y a alors engagement du Département à faire figurer dans le CPOM l’ensemble des actions retenues. Pour ce faire, le candidat doit être le plus précis possible dans la présentation de ses actions lors de sa réponse à l’appel à candidatures, notamment sur la présentation des éléments financiers et de calendrier.</w:t>
      </w:r>
    </w:p>
    <w:p w:rsidR="00703C80" w:rsidRDefault="00703C80">
      <w:pPr>
        <w:jc w:val="both"/>
        <w:rPr>
          <w:sz w:val="24"/>
          <w:szCs w:val="24"/>
        </w:rPr>
      </w:pPr>
    </w:p>
    <w:p w:rsidR="00703C80" w:rsidRDefault="00703C80">
      <w:pPr>
        <w:jc w:val="both"/>
        <w:rPr>
          <w:sz w:val="24"/>
          <w:szCs w:val="24"/>
        </w:rPr>
      </w:pPr>
    </w:p>
    <w:p w:rsidR="00703C80" w:rsidRDefault="00703C80">
      <w:pPr>
        <w:jc w:val="both"/>
        <w:rPr>
          <w:sz w:val="24"/>
          <w:szCs w:val="24"/>
        </w:rPr>
      </w:pPr>
    </w:p>
    <w:p w:rsidR="00703C80" w:rsidRDefault="00381EBF">
      <w:pPr>
        <w:pStyle w:val="Paragraphedeliste"/>
        <w:numPr>
          <w:ilvl w:val="0"/>
          <w:numId w:val="1"/>
        </w:numPr>
        <w:jc w:val="both"/>
        <w:rPr>
          <w:b/>
          <w:sz w:val="24"/>
          <w:szCs w:val="24"/>
          <w:u w:val="single"/>
        </w:rPr>
      </w:pPr>
      <w:r>
        <w:rPr>
          <w:b/>
          <w:sz w:val="24"/>
          <w:szCs w:val="24"/>
          <w:u w:val="single"/>
        </w:rPr>
        <w:lastRenderedPageBreak/>
        <w:t>Calendrier récapitulatif</w:t>
      </w:r>
    </w:p>
    <w:tbl>
      <w:tblPr>
        <w:tblStyle w:val="Grilledutableau"/>
        <w:tblpPr w:leftFromText="141" w:rightFromText="141" w:vertAnchor="text" w:horzAnchor="margin" w:tblpY="17"/>
        <w:tblW w:w="0" w:type="auto"/>
        <w:tblLook w:val="04A0" w:firstRow="1" w:lastRow="0" w:firstColumn="1" w:lastColumn="0" w:noHBand="0" w:noVBand="1"/>
      </w:tblPr>
      <w:tblGrid>
        <w:gridCol w:w="4535"/>
        <w:gridCol w:w="4527"/>
      </w:tblGrid>
      <w:tr w:rsidR="00703C80" w:rsidTr="00AA0093">
        <w:tc>
          <w:tcPr>
            <w:tcW w:w="4606" w:type="dxa"/>
            <w:shd w:val="clear" w:color="auto" w:fill="auto"/>
          </w:tcPr>
          <w:p w:rsidR="00703C80" w:rsidRPr="00F86470" w:rsidRDefault="00381EBF">
            <w:pPr>
              <w:jc w:val="both"/>
              <w:rPr>
                <w:sz w:val="24"/>
                <w:szCs w:val="24"/>
              </w:rPr>
            </w:pPr>
            <w:r w:rsidRPr="00F86470">
              <w:rPr>
                <w:bCs/>
                <w:sz w:val="24"/>
                <w:szCs w:val="24"/>
              </w:rPr>
              <w:t>Publication de l’appel à candidatures</w:t>
            </w:r>
          </w:p>
        </w:tc>
        <w:tc>
          <w:tcPr>
            <w:tcW w:w="4606" w:type="dxa"/>
            <w:shd w:val="clear" w:color="auto" w:fill="auto"/>
            <w:vAlign w:val="center"/>
          </w:tcPr>
          <w:p w:rsidR="00703C80" w:rsidRPr="00AE4CFB" w:rsidRDefault="00AA0093" w:rsidP="00AA0093">
            <w:r w:rsidRPr="00AE4CFB">
              <w:t>11 septembre 2025</w:t>
            </w:r>
          </w:p>
        </w:tc>
      </w:tr>
      <w:tr w:rsidR="00703C80" w:rsidTr="00AA0093">
        <w:tc>
          <w:tcPr>
            <w:tcW w:w="4606" w:type="dxa"/>
            <w:shd w:val="clear" w:color="auto" w:fill="auto"/>
          </w:tcPr>
          <w:p w:rsidR="00703C80" w:rsidRPr="00F86470" w:rsidRDefault="00381EBF">
            <w:pPr>
              <w:jc w:val="both"/>
              <w:rPr>
                <w:sz w:val="24"/>
                <w:szCs w:val="24"/>
              </w:rPr>
            </w:pPr>
            <w:r w:rsidRPr="00F86470">
              <w:rPr>
                <w:sz w:val="24"/>
                <w:szCs w:val="24"/>
              </w:rPr>
              <w:t>Date limite de réponse à l’appel à candidatures</w:t>
            </w:r>
          </w:p>
        </w:tc>
        <w:tc>
          <w:tcPr>
            <w:tcW w:w="4606" w:type="dxa"/>
            <w:shd w:val="clear" w:color="auto" w:fill="auto"/>
            <w:vAlign w:val="center"/>
          </w:tcPr>
          <w:p w:rsidR="00703C80" w:rsidRPr="00AE4CFB" w:rsidRDefault="00AA0093" w:rsidP="00AA0093">
            <w:r w:rsidRPr="00AE4CFB">
              <w:t>3</w:t>
            </w:r>
            <w:r w:rsidR="00F86470" w:rsidRPr="00AE4CFB">
              <w:t xml:space="preserve"> novembre 202</w:t>
            </w:r>
            <w:r w:rsidRPr="00AE4CFB">
              <w:t>5</w:t>
            </w:r>
            <w:r w:rsidR="00F86470" w:rsidRPr="00AE4CFB">
              <w:t xml:space="preserve"> – minuit</w:t>
            </w:r>
          </w:p>
        </w:tc>
      </w:tr>
      <w:tr w:rsidR="00703C80" w:rsidTr="00AA0093">
        <w:tc>
          <w:tcPr>
            <w:tcW w:w="4606" w:type="dxa"/>
            <w:shd w:val="clear" w:color="auto" w:fill="auto"/>
          </w:tcPr>
          <w:p w:rsidR="00703C80" w:rsidRPr="00F86470" w:rsidRDefault="00381EBF">
            <w:pPr>
              <w:jc w:val="both"/>
              <w:rPr>
                <w:sz w:val="24"/>
                <w:szCs w:val="24"/>
              </w:rPr>
            </w:pPr>
            <w:r w:rsidRPr="00F86470">
              <w:rPr>
                <w:sz w:val="24"/>
                <w:szCs w:val="24"/>
              </w:rPr>
              <w:t>Etude des candidatures</w:t>
            </w:r>
          </w:p>
        </w:tc>
        <w:tc>
          <w:tcPr>
            <w:tcW w:w="4606" w:type="dxa"/>
            <w:shd w:val="clear" w:color="auto" w:fill="auto"/>
            <w:vAlign w:val="center"/>
          </w:tcPr>
          <w:p w:rsidR="00703C80" w:rsidRPr="00AE4CFB" w:rsidRDefault="00AE4CFB" w:rsidP="00BE3AA0">
            <w:r w:rsidRPr="00AE4CFB">
              <w:t>du 4 novembre au 1</w:t>
            </w:r>
            <w:r w:rsidRPr="00BE3AA0">
              <w:rPr>
                <w:vertAlign w:val="superscript"/>
              </w:rPr>
              <w:t>er</w:t>
            </w:r>
            <w:r w:rsidR="00BE3AA0">
              <w:t xml:space="preserve"> </w:t>
            </w:r>
            <w:r w:rsidR="00AA0093" w:rsidRPr="00AE4CFB">
              <w:t>décembre 2025</w:t>
            </w:r>
          </w:p>
        </w:tc>
      </w:tr>
      <w:tr w:rsidR="00703C80" w:rsidTr="00AA0093">
        <w:tc>
          <w:tcPr>
            <w:tcW w:w="4606" w:type="dxa"/>
            <w:shd w:val="clear" w:color="auto" w:fill="auto"/>
          </w:tcPr>
          <w:p w:rsidR="00703C80" w:rsidRPr="00F86470" w:rsidRDefault="00381EBF">
            <w:pPr>
              <w:jc w:val="both"/>
              <w:rPr>
                <w:sz w:val="24"/>
                <w:szCs w:val="24"/>
              </w:rPr>
            </w:pPr>
            <w:r w:rsidRPr="00F86470">
              <w:rPr>
                <w:sz w:val="24"/>
                <w:szCs w:val="24"/>
              </w:rPr>
              <w:t>Notification et publication des résultats de l’appel à candidatures.</w:t>
            </w:r>
          </w:p>
        </w:tc>
        <w:tc>
          <w:tcPr>
            <w:tcW w:w="4606" w:type="dxa"/>
            <w:shd w:val="clear" w:color="auto" w:fill="auto"/>
            <w:vAlign w:val="center"/>
          </w:tcPr>
          <w:p w:rsidR="00703C80" w:rsidRPr="00AE4CFB" w:rsidRDefault="00AE4CFB" w:rsidP="00AA0093">
            <w:r w:rsidRPr="00AE4CFB">
              <w:t>A partir du 8</w:t>
            </w:r>
            <w:r w:rsidR="00AA0093" w:rsidRPr="00AE4CFB">
              <w:t xml:space="preserve"> décembre 2025</w:t>
            </w:r>
          </w:p>
        </w:tc>
      </w:tr>
      <w:tr w:rsidR="00AA0093" w:rsidTr="00AA0093">
        <w:tc>
          <w:tcPr>
            <w:tcW w:w="4606" w:type="dxa"/>
            <w:shd w:val="clear" w:color="auto" w:fill="auto"/>
          </w:tcPr>
          <w:p w:rsidR="00AA0093" w:rsidRPr="00F86470" w:rsidRDefault="00AA0093" w:rsidP="00AA0093">
            <w:pPr>
              <w:jc w:val="both"/>
              <w:rPr>
                <w:sz w:val="24"/>
                <w:szCs w:val="24"/>
              </w:rPr>
            </w:pPr>
            <w:r>
              <w:rPr>
                <w:sz w:val="24"/>
                <w:szCs w:val="24"/>
              </w:rPr>
              <w:t>CPOM : phase diagnostic</w:t>
            </w:r>
          </w:p>
        </w:tc>
        <w:tc>
          <w:tcPr>
            <w:tcW w:w="4606" w:type="dxa"/>
            <w:shd w:val="clear" w:color="auto" w:fill="auto"/>
            <w:vAlign w:val="center"/>
          </w:tcPr>
          <w:p w:rsidR="00AA0093" w:rsidRPr="00BE3AA0" w:rsidRDefault="00AA0093" w:rsidP="00AA0093">
            <w:r w:rsidRPr="00BE3AA0">
              <w:t>Janvier-février 2026</w:t>
            </w:r>
          </w:p>
        </w:tc>
      </w:tr>
      <w:tr w:rsidR="00AA0093" w:rsidTr="00AA0093">
        <w:tc>
          <w:tcPr>
            <w:tcW w:w="4606" w:type="dxa"/>
            <w:shd w:val="clear" w:color="auto" w:fill="auto"/>
          </w:tcPr>
          <w:p w:rsidR="00AA0093" w:rsidRPr="00F86470" w:rsidRDefault="00AA0093">
            <w:pPr>
              <w:jc w:val="both"/>
              <w:rPr>
                <w:sz w:val="24"/>
                <w:szCs w:val="24"/>
              </w:rPr>
            </w:pPr>
            <w:r>
              <w:rPr>
                <w:sz w:val="24"/>
                <w:szCs w:val="24"/>
              </w:rPr>
              <w:t>CPOM : phase négociation</w:t>
            </w:r>
          </w:p>
        </w:tc>
        <w:tc>
          <w:tcPr>
            <w:tcW w:w="4606" w:type="dxa"/>
            <w:shd w:val="clear" w:color="auto" w:fill="auto"/>
            <w:vAlign w:val="center"/>
          </w:tcPr>
          <w:p w:rsidR="00AA0093" w:rsidRPr="00BE3AA0" w:rsidRDefault="00AA0093" w:rsidP="00AA0093">
            <w:r w:rsidRPr="00BE3AA0">
              <w:t>Mars-avril 2026</w:t>
            </w:r>
          </w:p>
        </w:tc>
      </w:tr>
      <w:tr w:rsidR="00AA0093" w:rsidTr="00AA0093">
        <w:tc>
          <w:tcPr>
            <w:tcW w:w="4606" w:type="dxa"/>
            <w:shd w:val="clear" w:color="auto" w:fill="auto"/>
          </w:tcPr>
          <w:p w:rsidR="00AA0093" w:rsidRDefault="00AA0093">
            <w:pPr>
              <w:jc w:val="both"/>
              <w:rPr>
                <w:sz w:val="24"/>
                <w:szCs w:val="24"/>
              </w:rPr>
            </w:pPr>
            <w:r>
              <w:rPr>
                <w:sz w:val="24"/>
                <w:szCs w:val="24"/>
              </w:rPr>
              <w:t>CPOM : signature</w:t>
            </w:r>
          </w:p>
        </w:tc>
        <w:tc>
          <w:tcPr>
            <w:tcW w:w="4606" w:type="dxa"/>
            <w:shd w:val="clear" w:color="auto" w:fill="auto"/>
            <w:vAlign w:val="center"/>
          </w:tcPr>
          <w:p w:rsidR="00AA0093" w:rsidRPr="00BE3AA0" w:rsidRDefault="00AA0093" w:rsidP="00AA0093">
            <w:r w:rsidRPr="00BE3AA0">
              <w:t>Mai 2026</w:t>
            </w:r>
            <w:bookmarkStart w:id="0" w:name="_GoBack"/>
            <w:bookmarkEnd w:id="0"/>
          </w:p>
        </w:tc>
      </w:tr>
      <w:tr w:rsidR="00703C80" w:rsidTr="00AA0093">
        <w:tc>
          <w:tcPr>
            <w:tcW w:w="4606" w:type="dxa"/>
            <w:shd w:val="clear" w:color="auto" w:fill="auto"/>
          </w:tcPr>
          <w:p w:rsidR="00703C80" w:rsidRPr="00F86470" w:rsidRDefault="00381EBF">
            <w:pPr>
              <w:jc w:val="both"/>
              <w:rPr>
                <w:sz w:val="24"/>
                <w:szCs w:val="24"/>
              </w:rPr>
            </w:pPr>
            <w:r w:rsidRPr="00F86470">
              <w:rPr>
                <w:sz w:val="24"/>
                <w:szCs w:val="24"/>
              </w:rPr>
              <w:t>Date-limite de signature des CPOM</w:t>
            </w:r>
          </w:p>
        </w:tc>
        <w:tc>
          <w:tcPr>
            <w:tcW w:w="4606" w:type="dxa"/>
            <w:shd w:val="clear" w:color="auto" w:fill="auto"/>
            <w:vAlign w:val="center"/>
          </w:tcPr>
          <w:p w:rsidR="00703C80" w:rsidRPr="00BE3AA0" w:rsidRDefault="00AE4CFB" w:rsidP="00AA0093">
            <w:r w:rsidRPr="00BE3AA0">
              <w:t>8</w:t>
            </w:r>
            <w:r w:rsidR="00AA0093" w:rsidRPr="00BE3AA0">
              <w:t xml:space="preserve"> décembre 2026</w:t>
            </w:r>
          </w:p>
        </w:tc>
      </w:tr>
    </w:tbl>
    <w:p w:rsidR="00703C80" w:rsidRDefault="00703C80">
      <w:pPr>
        <w:jc w:val="both"/>
        <w:rPr>
          <w:sz w:val="24"/>
          <w:szCs w:val="24"/>
        </w:rPr>
      </w:pPr>
    </w:p>
    <w:p w:rsidR="00F86470" w:rsidRDefault="00F86470">
      <w:pPr>
        <w:jc w:val="both"/>
        <w:rPr>
          <w:sz w:val="24"/>
          <w:szCs w:val="24"/>
        </w:rPr>
      </w:pPr>
    </w:p>
    <w:p w:rsidR="00703C80" w:rsidRDefault="00381EBF">
      <w:pPr>
        <w:rPr>
          <w:b/>
        </w:rPr>
      </w:pPr>
      <w:r>
        <w:rPr>
          <w:b/>
        </w:rPr>
        <w:br w:type="page" w:clear="all"/>
      </w:r>
    </w:p>
    <w:p w:rsidR="00703C80" w:rsidRDefault="004B59DC">
      <w:pPr>
        <w:pStyle w:val="Paragraphedeliste"/>
        <w:ind w:left="0"/>
        <w:jc w:val="center"/>
        <w:rPr>
          <w:b/>
          <w:sz w:val="52"/>
          <w:szCs w:val="52"/>
        </w:rPr>
      </w:pPr>
      <w:r>
        <w:rPr>
          <w:b/>
          <w:sz w:val="52"/>
          <w:szCs w:val="52"/>
        </w:rPr>
        <w:lastRenderedPageBreak/>
        <w:t>ANNEXE 1</w:t>
      </w:r>
      <w:r w:rsidR="00381EBF">
        <w:rPr>
          <w:b/>
          <w:sz w:val="52"/>
          <w:szCs w:val="52"/>
        </w:rPr>
        <w:t> : TRAME DE REPONSE A L’APPEL A CANDIDATURE</w:t>
      </w:r>
    </w:p>
    <w:p w:rsidR="00703C80" w:rsidRDefault="00703C80">
      <w:pPr>
        <w:rPr>
          <w:b/>
        </w:rPr>
      </w:pPr>
    </w:p>
    <w:p w:rsidR="00703C80" w:rsidRDefault="00381EBF">
      <w:pPr>
        <w:spacing w:after="0" w:line="240" w:lineRule="auto"/>
        <w:jc w:val="center"/>
        <w:rPr>
          <w:b/>
          <w:sz w:val="36"/>
          <w:szCs w:val="36"/>
        </w:rPr>
      </w:pPr>
      <w:r>
        <w:rPr>
          <w:b/>
          <w:sz w:val="36"/>
          <w:szCs w:val="36"/>
        </w:rPr>
        <w:t>Présentation du service</w:t>
      </w:r>
    </w:p>
    <w:p w:rsidR="00703C80" w:rsidRDefault="00703C80">
      <w:pPr>
        <w:spacing w:after="0" w:line="240" w:lineRule="auto"/>
        <w:jc w:val="both"/>
      </w:pPr>
    </w:p>
    <w:p w:rsidR="00703C80" w:rsidRDefault="00381EBF">
      <w:pPr>
        <w:spacing w:after="0" w:line="240" w:lineRule="auto"/>
        <w:jc w:val="both"/>
      </w:pPr>
      <w:r>
        <w:rPr>
          <w:b/>
        </w:rPr>
        <w:t xml:space="preserve">Identification de la structure </w:t>
      </w:r>
    </w:p>
    <w:p w:rsidR="00703C80" w:rsidRDefault="00381EBF">
      <w:pPr>
        <w:spacing w:after="0" w:line="240" w:lineRule="auto"/>
        <w:jc w:val="both"/>
      </w:pPr>
      <w:r>
        <w:t>Nom : …………………………………………………………………………………………………..………………………………….......</w:t>
      </w:r>
    </w:p>
    <w:p w:rsidR="00703C80" w:rsidRDefault="00381EBF">
      <w:pPr>
        <w:spacing w:after="0" w:line="240" w:lineRule="auto"/>
        <w:jc w:val="both"/>
      </w:pPr>
      <w:r>
        <w:t>Statut juridique : ……………………………………………………………………………………………...…………………………..</w:t>
      </w:r>
    </w:p>
    <w:p w:rsidR="00703C80" w:rsidRDefault="00381EBF">
      <w:pPr>
        <w:spacing w:after="0" w:line="240" w:lineRule="auto"/>
        <w:jc w:val="both"/>
      </w:pPr>
      <w:r>
        <w:t>Adresse du siège social : ………………………………….….…………………………………………………………………………</w:t>
      </w:r>
    </w:p>
    <w:p w:rsidR="00703C80" w:rsidRDefault="00381EBF">
      <w:pPr>
        <w:spacing w:after="0" w:line="240" w:lineRule="auto"/>
        <w:jc w:val="both"/>
      </w:pPr>
      <w:r>
        <w:t>Code postal et commune : ………………………………..…………………………………………………………………………..</w:t>
      </w:r>
    </w:p>
    <w:p w:rsidR="00703C80" w:rsidRDefault="00381EBF">
      <w:pPr>
        <w:spacing w:after="0" w:line="240" w:lineRule="auto"/>
        <w:jc w:val="both"/>
      </w:pPr>
      <w:r>
        <w:t>Courriel et téléphone : …………………………………………………………………………………………………………………..</w:t>
      </w:r>
    </w:p>
    <w:p w:rsidR="00703C80" w:rsidRDefault="00381EBF">
      <w:pPr>
        <w:spacing w:after="0" w:line="240" w:lineRule="auto"/>
        <w:jc w:val="both"/>
      </w:pPr>
      <w:r>
        <w:t>N° SIRET/SIREN : ……………………………………………………………………………………………………………………………</w:t>
      </w:r>
    </w:p>
    <w:p w:rsidR="00703C80" w:rsidRDefault="00381EBF">
      <w:pPr>
        <w:spacing w:after="0" w:line="240" w:lineRule="auto"/>
        <w:jc w:val="both"/>
      </w:pPr>
      <w:r>
        <w:t>N° d’identification au répertoire national des associations : ………………………………………………………….</w:t>
      </w:r>
    </w:p>
    <w:p w:rsidR="00703C80" w:rsidRDefault="00381EBF">
      <w:pPr>
        <w:spacing w:after="0" w:line="240" w:lineRule="auto"/>
        <w:jc w:val="both"/>
      </w:pPr>
      <w:r>
        <w:t>N° FINESS : ……………………………………………………………………………………………………………………………………..</w:t>
      </w:r>
    </w:p>
    <w:p w:rsidR="00703C80" w:rsidRDefault="00381EBF">
      <w:pPr>
        <w:spacing w:after="0" w:line="240" w:lineRule="auto"/>
        <w:jc w:val="both"/>
      </w:pPr>
      <w:r>
        <w:t>Date de la première autorisation (ou ex. agrément) :………………………………………………………………………</w:t>
      </w:r>
    </w:p>
    <w:p w:rsidR="00703C80" w:rsidRDefault="00703C80">
      <w:pPr>
        <w:spacing w:after="0" w:line="240" w:lineRule="auto"/>
        <w:jc w:val="both"/>
      </w:pPr>
    </w:p>
    <w:p w:rsidR="00703C80" w:rsidRDefault="00381EBF">
      <w:pPr>
        <w:spacing w:after="0" w:line="240" w:lineRule="auto"/>
        <w:jc w:val="both"/>
        <w:rPr>
          <w:b/>
        </w:rPr>
      </w:pPr>
      <w:r>
        <w:rPr>
          <w:b/>
        </w:rPr>
        <w:t>Identification du responsable légal de la structure</w:t>
      </w:r>
    </w:p>
    <w:p w:rsidR="00703C80" w:rsidRDefault="00381EBF">
      <w:pPr>
        <w:spacing w:after="0" w:line="240" w:lineRule="auto"/>
        <w:jc w:val="both"/>
      </w:pPr>
      <w:r>
        <w:t>Nom et prénom : …………………………………………………………………………………………………………………………..</w:t>
      </w:r>
    </w:p>
    <w:p w:rsidR="00703C80" w:rsidRDefault="00381EBF">
      <w:pPr>
        <w:spacing w:after="0" w:line="240" w:lineRule="auto"/>
        <w:jc w:val="both"/>
      </w:pPr>
      <w:r>
        <w:t>Fonction : ………………………………………………………………………………………………………………………………………</w:t>
      </w:r>
    </w:p>
    <w:p w:rsidR="00703C80" w:rsidRDefault="00381EBF">
      <w:pPr>
        <w:spacing w:after="0" w:line="240" w:lineRule="auto"/>
        <w:jc w:val="both"/>
      </w:pPr>
      <w:r>
        <w:t>Courriel et téléphone : …………………………………………………………………………………………………………………..</w:t>
      </w:r>
    </w:p>
    <w:p w:rsidR="00703C80" w:rsidRDefault="00703C80">
      <w:pPr>
        <w:spacing w:after="0" w:line="240" w:lineRule="auto"/>
        <w:jc w:val="both"/>
      </w:pPr>
    </w:p>
    <w:p w:rsidR="00703C80" w:rsidRDefault="00381EBF">
      <w:pPr>
        <w:spacing w:after="0" w:line="240" w:lineRule="auto"/>
        <w:jc w:val="both"/>
        <w:rPr>
          <w:b/>
        </w:rPr>
      </w:pPr>
      <w:r>
        <w:rPr>
          <w:b/>
        </w:rPr>
        <w:t>Identification de la personne chargée du dossier (si différente du responsable)</w:t>
      </w:r>
    </w:p>
    <w:p w:rsidR="00703C80" w:rsidRDefault="00381EBF">
      <w:pPr>
        <w:spacing w:after="0" w:line="240" w:lineRule="auto"/>
        <w:jc w:val="both"/>
      </w:pPr>
      <w:r>
        <w:t>Nom et prénom : …………………………………………………………………………………………………………………………..</w:t>
      </w:r>
    </w:p>
    <w:p w:rsidR="00703C80" w:rsidRDefault="00381EBF">
      <w:pPr>
        <w:spacing w:after="0" w:line="240" w:lineRule="auto"/>
        <w:jc w:val="both"/>
      </w:pPr>
      <w:r>
        <w:t>Fonction : ………………………………………………………………………………………………………………………………………</w:t>
      </w:r>
    </w:p>
    <w:p w:rsidR="00703C80" w:rsidRDefault="00381EBF">
      <w:pPr>
        <w:spacing w:after="0" w:line="240" w:lineRule="auto"/>
        <w:jc w:val="both"/>
      </w:pPr>
      <w:r>
        <w:t>Courriel et téléphone : …………………………………………………………………………………………………………………..</w:t>
      </w:r>
    </w:p>
    <w:p w:rsidR="00703C80" w:rsidRDefault="00703C80">
      <w:pPr>
        <w:spacing w:after="0" w:line="240" w:lineRule="auto"/>
        <w:jc w:val="both"/>
      </w:pPr>
    </w:p>
    <w:p w:rsidR="00703C80" w:rsidRDefault="00E83BF2">
      <w:pPr>
        <w:spacing w:after="0" w:line="240" w:lineRule="auto"/>
        <w:jc w:val="both"/>
        <w:rPr>
          <w:b/>
          <w:u w:val="single"/>
        </w:rPr>
      </w:pPr>
      <w:r>
        <w:rPr>
          <w:b/>
          <w:u w:val="single"/>
        </w:rPr>
        <w:t>Activité 2024</w:t>
      </w:r>
      <w:r w:rsidR="00381EBF">
        <w:rPr>
          <w:b/>
          <w:u w:val="single"/>
        </w:rPr>
        <w:t xml:space="preserve"> : </w:t>
      </w:r>
    </w:p>
    <w:p w:rsidR="00703C80" w:rsidRDefault="00381EBF">
      <w:pPr>
        <w:spacing w:after="0" w:line="240" w:lineRule="auto"/>
        <w:jc w:val="both"/>
      </w:pPr>
      <w:r>
        <w:t xml:space="preserve">Total des heures réalisées au domicile des usagers (toute prestation confondue): </w:t>
      </w:r>
    </w:p>
    <w:p w:rsidR="00703C80" w:rsidRDefault="00381EBF">
      <w:pPr>
        <w:pStyle w:val="Paragraphedeliste"/>
        <w:numPr>
          <w:ilvl w:val="0"/>
          <w:numId w:val="14"/>
        </w:numPr>
        <w:spacing w:after="0" w:line="240" w:lineRule="auto"/>
        <w:jc w:val="both"/>
      </w:pPr>
      <w:r>
        <w:t xml:space="preserve">Dont heures APA : </w:t>
      </w:r>
    </w:p>
    <w:p w:rsidR="00703C80" w:rsidRDefault="00381EBF">
      <w:pPr>
        <w:pStyle w:val="Paragraphedeliste"/>
        <w:numPr>
          <w:ilvl w:val="0"/>
          <w:numId w:val="14"/>
        </w:numPr>
        <w:spacing w:after="0" w:line="240" w:lineRule="auto"/>
        <w:jc w:val="both"/>
      </w:pPr>
      <w:r>
        <w:t>Dont heures PCH :</w:t>
      </w:r>
    </w:p>
    <w:p w:rsidR="00703C80" w:rsidRDefault="00381EBF">
      <w:pPr>
        <w:pStyle w:val="Paragraphedeliste"/>
        <w:numPr>
          <w:ilvl w:val="0"/>
          <w:numId w:val="14"/>
        </w:numPr>
        <w:spacing w:after="0" w:line="240" w:lineRule="auto"/>
        <w:jc w:val="both"/>
      </w:pPr>
      <w:r>
        <w:t xml:space="preserve">Dont heures Aide sociale : </w:t>
      </w:r>
    </w:p>
    <w:p w:rsidR="00703C80" w:rsidRDefault="00703C80">
      <w:pPr>
        <w:spacing w:after="0" w:line="240" w:lineRule="auto"/>
        <w:jc w:val="both"/>
      </w:pPr>
    </w:p>
    <w:p w:rsidR="00703C80" w:rsidRDefault="00381EBF">
      <w:pPr>
        <w:spacing w:after="0" w:line="240" w:lineRule="auto"/>
        <w:jc w:val="both"/>
      </w:pPr>
      <w:r>
        <w:t>Nombre de personnes suivies :</w:t>
      </w:r>
    </w:p>
    <w:p w:rsidR="00703C80" w:rsidRDefault="00381EBF">
      <w:pPr>
        <w:pStyle w:val="Paragraphedeliste"/>
        <w:numPr>
          <w:ilvl w:val="0"/>
          <w:numId w:val="15"/>
        </w:numPr>
        <w:spacing w:after="0" w:line="240" w:lineRule="auto"/>
      </w:pPr>
      <w:r>
        <w:t xml:space="preserve">Personne bénéficiaires de l’APA : </w:t>
      </w:r>
    </w:p>
    <w:p w:rsidR="00703C80" w:rsidRDefault="00381EBF">
      <w:pPr>
        <w:pStyle w:val="Paragraphedeliste"/>
        <w:spacing w:after="0" w:line="240" w:lineRule="auto"/>
      </w:pPr>
      <w:r>
        <w:t>Dont GIR 1 :</w:t>
      </w:r>
    </w:p>
    <w:p w:rsidR="00703C80" w:rsidRDefault="00381EBF">
      <w:pPr>
        <w:pStyle w:val="Paragraphedeliste"/>
        <w:spacing w:after="0" w:line="240" w:lineRule="auto"/>
      </w:pPr>
      <w:r>
        <w:t>Dont GIR 2 :</w:t>
      </w:r>
    </w:p>
    <w:p w:rsidR="00703C80" w:rsidRDefault="00381EBF">
      <w:pPr>
        <w:pStyle w:val="Paragraphedeliste"/>
        <w:spacing w:after="0" w:line="240" w:lineRule="auto"/>
      </w:pPr>
      <w:r>
        <w:t>Dont GIR 3 :</w:t>
      </w:r>
    </w:p>
    <w:p w:rsidR="00703C80" w:rsidRDefault="00381EBF">
      <w:pPr>
        <w:pStyle w:val="Paragraphedeliste"/>
        <w:spacing w:after="0" w:line="240" w:lineRule="auto"/>
      </w:pPr>
      <w:r>
        <w:t>Dont GIR 4 :</w:t>
      </w:r>
    </w:p>
    <w:p w:rsidR="00703C80" w:rsidRDefault="00381EBF">
      <w:pPr>
        <w:pStyle w:val="Paragraphedeliste"/>
        <w:spacing w:after="0" w:line="240" w:lineRule="auto"/>
      </w:pPr>
      <w:r>
        <w:t>Dont bénéficiaires de l’APA avec un taux de participation</w:t>
      </w:r>
      <w:r>
        <w:rPr>
          <w:highlight w:val="white"/>
        </w:rPr>
        <w:t xml:space="preserve"> inférieur à 20 % : </w:t>
      </w:r>
    </w:p>
    <w:p w:rsidR="00703C80" w:rsidRDefault="00381EBF">
      <w:pPr>
        <w:pStyle w:val="Paragraphedeliste"/>
        <w:numPr>
          <w:ilvl w:val="0"/>
          <w:numId w:val="15"/>
        </w:numPr>
        <w:spacing w:after="0" w:line="240" w:lineRule="auto"/>
        <w:jc w:val="both"/>
      </w:pPr>
      <w:r>
        <w:t>Personnes bénéficiaires de la PCH :</w:t>
      </w:r>
    </w:p>
    <w:p w:rsidR="00703C80" w:rsidRDefault="00381EBF">
      <w:pPr>
        <w:pStyle w:val="Paragraphedeliste"/>
        <w:numPr>
          <w:ilvl w:val="0"/>
          <w:numId w:val="15"/>
        </w:numPr>
        <w:spacing w:after="0" w:line="240" w:lineRule="auto"/>
        <w:jc w:val="both"/>
      </w:pPr>
      <w:r>
        <w:t>Personnes bénéficiaires de l’Aide sociale :</w:t>
      </w:r>
    </w:p>
    <w:p w:rsidR="00703C80" w:rsidRDefault="00703C80">
      <w:pPr>
        <w:spacing w:after="0" w:line="240" w:lineRule="auto"/>
        <w:jc w:val="both"/>
      </w:pPr>
    </w:p>
    <w:p w:rsidR="00703C80" w:rsidRDefault="00381EBF">
      <w:pPr>
        <w:spacing w:after="0" w:line="240" w:lineRule="auto"/>
        <w:jc w:val="both"/>
      </w:pPr>
      <w:r>
        <w:t>Durée minimale d’intervention consécutive :</w:t>
      </w:r>
    </w:p>
    <w:p w:rsidR="00703C80" w:rsidRDefault="00381EBF">
      <w:pPr>
        <w:spacing w:after="0" w:line="240" w:lineRule="auto"/>
        <w:jc w:val="both"/>
      </w:pPr>
      <w:r>
        <w:t xml:space="preserve">Amplitude horaire d’intervention : </w:t>
      </w:r>
    </w:p>
    <w:p w:rsidR="00703C80" w:rsidRDefault="00381EBF">
      <w:pPr>
        <w:spacing w:after="0" w:line="240" w:lineRule="auto"/>
        <w:jc w:val="both"/>
      </w:pPr>
      <w:r>
        <w:t>Zone géographique d’intervention :</w:t>
      </w:r>
    </w:p>
    <w:p w:rsidR="00703C80" w:rsidRDefault="00703C80">
      <w:pPr>
        <w:spacing w:after="0" w:line="240" w:lineRule="auto"/>
        <w:jc w:val="both"/>
      </w:pPr>
    </w:p>
    <w:p w:rsidR="00703C80" w:rsidRDefault="00381EBF">
      <w:pPr>
        <w:spacing w:after="0" w:line="240" w:lineRule="auto"/>
        <w:jc w:val="both"/>
        <w:rPr>
          <w:b/>
          <w:u w:val="single"/>
        </w:rPr>
      </w:pPr>
      <w:r>
        <w:rPr>
          <w:b/>
          <w:u w:val="single"/>
        </w:rPr>
        <w:lastRenderedPageBreak/>
        <w:t>Personnel :</w:t>
      </w:r>
    </w:p>
    <w:p w:rsidR="00703C80" w:rsidRDefault="00703C80">
      <w:pPr>
        <w:spacing w:after="0" w:line="240" w:lineRule="auto"/>
        <w:jc w:val="both"/>
      </w:pPr>
    </w:p>
    <w:p w:rsidR="00703C80" w:rsidRDefault="00381EBF">
      <w:pPr>
        <w:spacing w:after="0" w:line="240" w:lineRule="auto"/>
        <w:jc w:val="both"/>
      </w:pPr>
      <w:r>
        <w:t xml:space="preserve">Effectif total du service (en nombre d’ETP) : </w:t>
      </w:r>
    </w:p>
    <w:p w:rsidR="00703C80" w:rsidRDefault="00381EBF">
      <w:pPr>
        <w:pStyle w:val="Paragraphedeliste"/>
        <w:numPr>
          <w:ilvl w:val="0"/>
          <w:numId w:val="18"/>
        </w:numPr>
        <w:spacing w:after="0" w:line="240" w:lineRule="auto"/>
        <w:jc w:val="both"/>
      </w:pPr>
      <w:r>
        <w:t>Dont personnel d’intervention (en ETP) :</w:t>
      </w:r>
    </w:p>
    <w:p w:rsidR="00703C80" w:rsidRDefault="00381EBF">
      <w:pPr>
        <w:pStyle w:val="Paragraphedeliste"/>
        <w:numPr>
          <w:ilvl w:val="0"/>
          <w:numId w:val="18"/>
        </w:numPr>
        <w:spacing w:after="0" w:line="240" w:lineRule="auto"/>
        <w:jc w:val="both"/>
      </w:pPr>
      <w:r>
        <w:t>Dont personnel d’encadrement (en ETP) :</w:t>
      </w:r>
    </w:p>
    <w:p w:rsidR="00703C80" w:rsidRDefault="00703C80">
      <w:pPr>
        <w:spacing w:after="0" w:line="240" w:lineRule="auto"/>
        <w:jc w:val="both"/>
      </w:pPr>
    </w:p>
    <w:p w:rsidR="00703C80" w:rsidRDefault="00381EBF">
      <w:pPr>
        <w:spacing w:after="0" w:line="240" w:lineRule="auto"/>
        <w:jc w:val="both"/>
        <w:rPr>
          <w:u w:val="single"/>
        </w:rPr>
      </w:pPr>
      <w:r>
        <w:rPr>
          <w:u w:val="single"/>
        </w:rPr>
        <w:t xml:space="preserve">Focus Personnel d’intervention : </w:t>
      </w:r>
    </w:p>
    <w:p w:rsidR="00703C80" w:rsidRDefault="00381EBF">
      <w:pPr>
        <w:spacing w:after="0" w:line="240" w:lineRule="auto"/>
        <w:jc w:val="both"/>
      </w:pPr>
      <w:r>
        <w:t>Pourcentage d’intervenant.e.s en CDI :</w:t>
      </w:r>
    </w:p>
    <w:p w:rsidR="00703C80" w:rsidRDefault="00381EBF">
      <w:pPr>
        <w:spacing w:after="0" w:line="240" w:lineRule="auto"/>
        <w:jc w:val="both"/>
      </w:pPr>
      <w:r>
        <w:t>Pourcentage d’intervenant.e.s à temps complet :</w:t>
      </w:r>
    </w:p>
    <w:p w:rsidR="00703C80" w:rsidRDefault="00381EBF">
      <w:pPr>
        <w:spacing w:after="0" w:line="240" w:lineRule="auto"/>
        <w:jc w:val="both"/>
      </w:pPr>
      <w:r>
        <w:t>Pourcentage d’intervenant.e.s ayant un diplôme en lien avec leur activité :</w:t>
      </w:r>
    </w:p>
    <w:p w:rsidR="00703C80" w:rsidRDefault="00381EBF">
      <w:pPr>
        <w:spacing w:after="0" w:line="240" w:lineRule="auto"/>
        <w:jc w:val="both"/>
      </w:pPr>
      <w:r>
        <w:t>Ancienneté moyenne des intervenant.e.s dans la structure :</w:t>
      </w:r>
    </w:p>
    <w:p w:rsidR="00703C80" w:rsidRDefault="00703C80">
      <w:pPr>
        <w:rPr>
          <w:b/>
          <w:bCs/>
          <w:u w:val="single"/>
        </w:rPr>
      </w:pPr>
    </w:p>
    <w:p w:rsidR="00703C80" w:rsidRDefault="00381EBF">
      <w:pPr>
        <w:rPr>
          <w:b/>
          <w:bCs/>
          <w:u w:val="single"/>
        </w:rPr>
      </w:pPr>
      <w:r>
        <w:rPr>
          <w:b/>
          <w:u w:val="single"/>
        </w:rPr>
        <w:t>Télégestion :</w:t>
      </w:r>
    </w:p>
    <w:p w:rsidR="00703C80" w:rsidRDefault="00381EBF">
      <w:r>
        <w:t>Description du système de télégestion appliqué dans la structure, ou qu’il est envisagé d’acquérir par la structure (nom du logiciel, équipement mobile ou non, date de mise en place, % de bénéficiaires couverts…) :</w:t>
      </w:r>
    </w:p>
    <w:p w:rsidR="00703C80" w:rsidRDefault="00381EBF">
      <w:r>
        <w:t>…………………………………………………………………………………………………………………………………………………………………………………………………………………………………………………………………………………………………………………………………………………………………………………………………………………………………………………………………………………………………………………………………………………………………………………………………………………………………………………………………………………………………………………………………………………………………………………………………………………</w:t>
      </w:r>
    </w:p>
    <w:p w:rsidR="00703C80" w:rsidRDefault="00381EBF">
      <w:pPr>
        <w:rPr>
          <w:b/>
          <w:u w:val="single"/>
        </w:rPr>
      </w:pPr>
      <w:r>
        <w:rPr>
          <w:b/>
          <w:u w:val="single"/>
        </w:rPr>
        <w:t>Description libre du service et présentation de ses spécificités :</w:t>
      </w:r>
    </w:p>
    <w:p w:rsidR="00703C80" w:rsidRDefault="00381EBF">
      <w:r>
        <w:t>…………………………………………………………………………………………………………………………………………………………………………………………………………………………………………………………………………………………………………………………………………………………………………………………………………………………………………………………………………………………………………………………………………………………………………………………………………………………………………………………………………………………………………………………………………………………………………………………………………………………………………………………………………………………………………………………………………………………………………………………………………………………………………………………………………………………………………………………………………………………………………………………………………………………………………………………………………………………………………………………………………………………………………………………………………………………………………………………………………………………………………………………………………………………………………………………………………………………………………………………………………………………………………………………………………………………………………………………………………………………………………………………………………………………………………………………………………………………………………………………………………………………………………………………………………………………………………………………………………………………………………………………………………………………………………………………………………………………………………………………………………………………………………………………………………………………………………………………………………………………………………………………………………………………………………………………………………………………………………………………………………………………………………………………………………………………………………………</w:t>
      </w:r>
    </w:p>
    <w:p w:rsidR="00703C80" w:rsidRDefault="00703C80">
      <w:pPr>
        <w:rPr>
          <w:b/>
          <w:bCs/>
          <w:u w:val="single"/>
        </w:rPr>
      </w:pPr>
    </w:p>
    <w:p w:rsidR="00703C80" w:rsidRDefault="00703C80">
      <w:pPr>
        <w:rPr>
          <w:b/>
          <w:bCs/>
          <w:u w:val="single"/>
        </w:rPr>
      </w:pPr>
    </w:p>
    <w:p w:rsidR="00703C80" w:rsidRDefault="00703C80">
      <w:pPr>
        <w:rPr>
          <w:b/>
          <w:bCs/>
          <w:u w:val="single"/>
        </w:rPr>
      </w:pPr>
    </w:p>
    <w:p w:rsidR="00703C80" w:rsidRDefault="00381EBF">
      <w:pPr>
        <w:spacing w:after="0" w:line="240" w:lineRule="auto"/>
        <w:jc w:val="center"/>
        <w:rPr>
          <w:b/>
          <w:sz w:val="36"/>
          <w:szCs w:val="36"/>
        </w:rPr>
      </w:pPr>
      <w:r>
        <w:rPr>
          <w:b/>
          <w:sz w:val="36"/>
          <w:szCs w:val="36"/>
        </w:rPr>
        <w:lastRenderedPageBreak/>
        <w:t>1° Accompagner des personnes dont le profil de prise en charge présente des spécificités</w:t>
      </w:r>
    </w:p>
    <w:p w:rsidR="00703C80" w:rsidRDefault="00703C80">
      <w:pPr>
        <w:spacing w:after="0" w:line="240" w:lineRule="auto"/>
        <w:jc w:val="both"/>
        <w:rPr>
          <w:b/>
        </w:rPr>
      </w:pPr>
    </w:p>
    <w:p w:rsidR="00703C80" w:rsidRDefault="00703C80">
      <w:pPr>
        <w:spacing w:after="0" w:line="240" w:lineRule="auto"/>
        <w:jc w:val="both"/>
        <w:rPr>
          <w:b/>
        </w:rPr>
      </w:pPr>
    </w:p>
    <w:p w:rsidR="00703C80" w:rsidRDefault="00703C80">
      <w:pPr>
        <w:spacing w:after="0" w:line="240" w:lineRule="auto"/>
        <w:jc w:val="both"/>
        <w:rPr>
          <w:b/>
        </w:rPr>
      </w:pPr>
    </w:p>
    <w:p w:rsidR="00703C80" w:rsidRDefault="00703C80">
      <w:pPr>
        <w:spacing w:after="0"/>
        <w:rPr>
          <w:b/>
        </w:rPr>
      </w:pPr>
    </w:p>
    <w:p w:rsidR="00703C80" w:rsidRDefault="00703C80">
      <w:pPr>
        <w:spacing w:after="0"/>
        <w:rPr>
          <w:b/>
        </w:rPr>
      </w:pPr>
    </w:p>
    <w:p w:rsidR="00703C80" w:rsidRDefault="00381EBF">
      <w:pPr>
        <w:spacing w:after="0"/>
        <w:rPr>
          <w:b/>
        </w:rPr>
      </w:pPr>
      <w:r>
        <w:rPr>
          <w:b/>
        </w:rPr>
        <w:t>Déclinez votre compréhension des enjeux relatifs à cet objectif:</w:t>
      </w:r>
    </w:p>
    <w:p w:rsidR="00703C80" w:rsidRDefault="00381EBF">
      <w:pPr>
        <w:spacing w:after="0"/>
      </w:pPr>
      <w:r>
        <w:t>Vous pouvez évoquer les difficultés rencontrées actuellement par votre service dans la réalisation de cet objectif.</w:t>
      </w:r>
    </w:p>
    <w:p w:rsidR="00703C80" w:rsidRDefault="00381EBF">
      <w:r>
        <w:t>………………………………………………………………………………………………………………………………………………………………………………………………………………………………………………………………………………………………………………………………………………………………………………………………………………………………………………………………………………………………………………………………………………………………………………………………………………………………………………………………………………………………………………………………………………………………………………………………………………………………………………………………………………………………………………………………………………………………………………………………………………………………………………………………………………………………………………………………………………………………………………………………………………………………………………………………………………………………………………………………………………………………………………………………………………………………………………………………………………………………………………………………………………………………………………………………………………………………………………………………………………………………………………………………………………………………………………………………………………………………………………………………………………………………………………………………………………………………………………………………………………………………………………………………………………………………………………………………………………………………………………………………………………………………………………………………………………………………………………………………………………………………………………………………………………………………………………………………………………………………………………………………………………………………………………………………………………………………………………………………………………………………………………………………………………………………………………………………………………………………………………………………………………………………………………………………………………</w:t>
      </w:r>
    </w:p>
    <w:p w:rsidR="00703C80" w:rsidRDefault="00381EBF">
      <w:pPr>
        <w:jc w:val="both"/>
      </w:pPr>
      <w:r>
        <w:rPr>
          <w:b/>
        </w:rPr>
        <w:t xml:space="preserve">Description des actions proposées par le service, ayant vocation à être financées par la dotation complémentaire : </w:t>
      </w:r>
      <w:r>
        <w:t>Les actions prioritaires du département déclinées en partie III-B peuvent être reprises totalement ou en partie. D’autres actions peuvent également être proposées. Il peut s’agir d’actions déjà réalisées par le service mais non solvabilisées par le tarif départemental ou de nouvelles actions que vous souhaiteriez mener si celles-ci étaient financées par la dotation complémentaire.</w:t>
      </w:r>
    </w:p>
    <w:p w:rsidR="00703C80" w:rsidRDefault="00381EBF">
      <w:r>
        <w:t>……………………………………………………………………………………………………………………………………………………………………………………………………………………………………………………………………………………………………………………………………………………………………………………………………………………………………………………………………………………………………………………………………………………………………………………………………………………………………………………………………………………………………………………………………………………………………………………………………………………………………………………………………………………………………………………………………………………………………………………………………………………………………………………………………………………………………………………………………………………………………………………………………………………………………………………………………………………………………………………………………………………………………………………………………………………………………………………………………………………………………………………………………………………………………………………………………………………………………………………………………………………………………………………………………………………………………………………………………………………………………………………………………………………………………………………………………………………………………………………………………………………………………………………………………………………………………………………………</w:t>
      </w:r>
      <w:r>
        <w:lastRenderedPageBreak/>
        <w:t>…………………………………………………………………………………………………………………………………………………………………………………………………………………………………………………………………………………………………………………………………………………………………………………………………………………………………………………………………………………………………………………………………………………………………………………………………………………………………………………………………………………………………………………………………………………………………………………………………………………</w:t>
      </w:r>
    </w:p>
    <w:p w:rsidR="00703C80" w:rsidRDefault="00703C80">
      <w:pPr>
        <w:rPr>
          <w:b/>
        </w:rPr>
      </w:pPr>
    </w:p>
    <w:p w:rsidR="00703C80" w:rsidRDefault="00381EBF">
      <w:pPr>
        <w:spacing w:after="0"/>
        <w:jc w:val="both"/>
        <w:rPr>
          <w:b/>
        </w:rPr>
      </w:pPr>
      <w:r>
        <w:rPr>
          <w:b/>
        </w:rPr>
        <w:t>Estimation du coût de réalisation de chacune de ces actions sur une année pleine :</w:t>
      </w:r>
    </w:p>
    <w:p w:rsidR="00703C80" w:rsidRDefault="00381EBF">
      <w:pPr>
        <w:spacing w:after="0"/>
        <w:jc w:val="both"/>
      </w:pPr>
      <w:r>
        <w:t xml:space="preserve">Détailler au maximum les estimations. Pour les actions ayant vocation à faire l’objet d’un financement à l’heure, indiquer le volume prévisionnel d’heures concernées par la valorisation. </w:t>
      </w:r>
    </w:p>
    <w:p w:rsidR="00703C80" w:rsidRDefault="00381EBF">
      <w:r>
        <w:t>………………………………………………………………………………………………………………………………………………………………………………………………………………………………………………………………………………………………………………………………………………………………………………………………………………………………………………………………………………………………………………………………………………………………………………………………………………………………………………………………………………………………………………………………………………………………………………………………………………………………………………………………………………………………………………………………………………………………………………………………………………………………………………………………………………………………………………………………………………………………………………………………………………………………………………………………………………………………………………………………………………………………………………………………………………………………………………………………………………………………………………………………………………………………………………………………………………………………………………………………………………………………………………………………………………………………………………………………………………………………………………………………………………………………………………………………………………………………………………………………………………………………………………………………………………………………………………………………………………………………………………………………………………………………………………………………………………………………………………………………………………………………………………………………………………………………………………………</w:t>
      </w:r>
    </w:p>
    <w:p w:rsidR="00703C80" w:rsidRDefault="00703C80">
      <w:pPr>
        <w:rPr>
          <w:b/>
        </w:rPr>
      </w:pPr>
    </w:p>
    <w:tbl>
      <w:tblPr>
        <w:tblStyle w:val="Grilledutableau"/>
        <w:tblW w:w="0" w:type="auto"/>
        <w:tblLook w:val="04A0" w:firstRow="1" w:lastRow="0" w:firstColumn="1" w:lastColumn="0" w:noHBand="0" w:noVBand="1"/>
      </w:tblPr>
      <w:tblGrid>
        <w:gridCol w:w="3397"/>
        <w:gridCol w:w="5665"/>
      </w:tblGrid>
      <w:tr w:rsidR="00703C80">
        <w:trPr>
          <w:trHeight w:val="380"/>
        </w:trPr>
        <w:tc>
          <w:tcPr>
            <w:tcW w:w="9062" w:type="dxa"/>
            <w:gridSpan w:val="2"/>
            <w:vAlign w:val="center"/>
          </w:tcPr>
          <w:p w:rsidR="00703C80" w:rsidRDefault="00381EBF">
            <w:pPr>
              <w:jc w:val="center"/>
              <w:rPr>
                <w:b/>
              </w:rPr>
            </w:pPr>
            <w:r>
              <w:rPr>
                <w:b/>
              </w:rPr>
              <w:t>ELEMENTS D’EVALUATION</w:t>
            </w:r>
          </w:p>
        </w:tc>
      </w:tr>
      <w:tr w:rsidR="00703C80">
        <w:trPr>
          <w:trHeight w:val="806"/>
        </w:trPr>
        <w:tc>
          <w:tcPr>
            <w:tcW w:w="3397" w:type="dxa"/>
            <w:vAlign w:val="center"/>
          </w:tcPr>
          <w:p w:rsidR="00703C80" w:rsidRDefault="00381EBF">
            <w:r>
              <w:t>Coût de l’action</w:t>
            </w:r>
          </w:p>
        </w:tc>
        <w:tc>
          <w:tcPr>
            <w:tcW w:w="5665" w:type="dxa"/>
            <w:vAlign w:val="center"/>
          </w:tcPr>
          <w:p w:rsidR="00703C80" w:rsidRDefault="00703C80"/>
        </w:tc>
      </w:tr>
      <w:tr w:rsidR="00703C80">
        <w:trPr>
          <w:trHeight w:val="806"/>
        </w:trPr>
        <w:tc>
          <w:tcPr>
            <w:tcW w:w="3397" w:type="dxa"/>
            <w:vAlign w:val="center"/>
          </w:tcPr>
          <w:p w:rsidR="00703C80" w:rsidRDefault="00381EBF">
            <w:r>
              <w:t>Résultats attendus</w:t>
            </w:r>
          </w:p>
        </w:tc>
        <w:tc>
          <w:tcPr>
            <w:tcW w:w="5665" w:type="dxa"/>
            <w:vAlign w:val="center"/>
          </w:tcPr>
          <w:p w:rsidR="00703C80" w:rsidRDefault="00703C80"/>
        </w:tc>
      </w:tr>
      <w:tr w:rsidR="00703C80">
        <w:trPr>
          <w:trHeight w:val="806"/>
        </w:trPr>
        <w:tc>
          <w:tcPr>
            <w:tcW w:w="3397" w:type="dxa"/>
            <w:vAlign w:val="center"/>
          </w:tcPr>
          <w:p w:rsidR="00703C80" w:rsidRDefault="00381EBF">
            <w:r>
              <w:t>Nombre de personnes concernées- par l’action (salariées et/ou personnes accompagnées)</w:t>
            </w:r>
          </w:p>
        </w:tc>
        <w:tc>
          <w:tcPr>
            <w:tcW w:w="5665" w:type="dxa"/>
            <w:vAlign w:val="center"/>
          </w:tcPr>
          <w:p w:rsidR="00703C80" w:rsidRDefault="00703C80"/>
        </w:tc>
      </w:tr>
      <w:tr w:rsidR="00703C80">
        <w:trPr>
          <w:trHeight w:val="806"/>
        </w:trPr>
        <w:tc>
          <w:tcPr>
            <w:tcW w:w="3397" w:type="dxa"/>
            <w:vAlign w:val="center"/>
          </w:tcPr>
          <w:p w:rsidR="00703C80" w:rsidRDefault="00381EBF">
            <w:r>
              <w:t>Indicateurs de suivi</w:t>
            </w:r>
          </w:p>
        </w:tc>
        <w:tc>
          <w:tcPr>
            <w:tcW w:w="5665" w:type="dxa"/>
            <w:vAlign w:val="center"/>
          </w:tcPr>
          <w:p w:rsidR="00703C80" w:rsidRDefault="00703C80"/>
        </w:tc>
      </w:tr>
      <w:tr w:rsidR="00703C80">
        <w:trPr>
          <w:trHeight w:val="806"/>
        </w:trPr>
        <w:tc>
          <w:tcPr>
            <w:tcW w:w="3397" w:type="dxa"/>
            <w:vAlign w:val="center"/>
          </w:tcPr>
          <w:p w:rsidR="00703C80" w:rsidRDefault="00381EBF">
            <w:r>
              <w:t>Délais de mise en œuvre</w:t>
            </w:r>
          </w:p>
        </w:tc>
        <w:tc>
          <w:tcPr>
            <w:tcW w:w="5665" w:type="dxa"/>
            <w:vAlign w:val="center"/>
          </w:tcPr>
          <w:p w:rsidR="00703C80" w:rsidRDefault="00703C80"/>
        </w:tc>
      </w:tr>
    </w:tbl>
    <w:p w:rsidR="00703C80" w:rsidRDefault="00703C80"/>
    <w:p w:rsidR="00703C80" w:rsidRDefault="00381EBF">
      <w:r>
        <w:br w:type="page" w:clear="all"/>
      </w:r>
    </w:p>
    <w:p w:rsidR="00703C80" w:rsidRDefault="00381EBF">
      <w:pPr>
        <w:spacing w:after="0" w:line="240" w:lineRule="auto"/>
        <w:jc w:val="center"/>
        <w:rPr>
          <w:b/>
          <w:sz w:val="36"/>
          <w:szCs w:val="36"/>
        </w:rPr>
      </w:pPr>
      <w:r>
        <w:rPr>
          <w:b/>
          <w:sz w:val="36"/>
          <w:szCs w:val="36"/>
        </w:rPr>
        <w:lastRenderedPageBreak/>
        <w:t>2° Intervenir sur une amplitude horaire incluant les soirs, les week-ends et les jours fériés</w:t>
      </w:r>
    </w:p>
    <w:p w:rsidR="00703C80" w:rsidRDefault="00703C80">
      <w:pPr>
        <w:spacing w:after="0" w:line="240" w:lineRule="auto"/>
        <w:jc w:val="both"/>
        <w:rPr>
          <w:b/>
        </w:rPr>
      </w:pPr>
    </w:p>
    <w:p w:rsidR="00703C80" w:rsidRDefault="00703C80">
      <w:pPr>
        <w:spacing w:after="0" w:line="240" w:lineRule="auto"/>
        <w:jc w:val="both"/>
        <w:rPr>
          <w:b/>
        </w:rPr>
      </w:pPr>
    </w:p>
    <w:p w:rsidR="00703C80" w:rsidRDefault="00703C80">
      <w:pPr>
        <w:spacing w:after="0"/>
        <w:rPr>
          <w:b/>
          <w:u w:val="single"/>
        </w:rPr>
      </w:pPr>
    </w:p>
    <w:p w:rsidR="00703C80" w:rsidRDefault="00703C80">
      <w:pPr>
        <w:spacing w:after="0"/>
        <w:rPr>
          <w:b/>
        </w:rPr>
      </w:pPr>
    </w:p>
    <w:p w:rsidR="00703C80" w:rsidRDefault="00381EBF">
      <w:pPr>
        <w:spacing w:after="0"/>
        <w:rPr>
          <w:b/>
        </w:rPr>
      </w:pPr>
      <w:r>
        <w:rPr>
          <w:b/>
        </w:rPr>
        <w:t>Déclinez votre compréhension des enjeux relatifs à cet objectif:</w:t>
      </w:r>
    </w:p>
    <w:p w:rsidR="00703C80" w:rsidRDefault="00381EBF">
      <w:pPr>
        <w:spacing w:after="0"/>
      </w:pPr>
      <w:r>
        <w:t>Vous pouvez évoquer les difficultés rencontrées actuellement par votre service dans la réalisation de cet objectif.</w:t>
      </w:r>
    </w:p>
    <w:p w:rsidR="00703C80" w:rsidRDefault="00381EBF">
      <w:pPr>
        <w:rPr>
          <w:i/>
        </w:rPr>
      </w:pPr>
      <w:r>
        <w:rPr>
          <w:i/>
        </w:rPr>
        <w:t>……………………………………………………………………………………………………………………………………………………………………………………………………………………………………………………………………………………………………………………………………………………………………………………………………………………………………………………………………………………………………………………………………………………………………………………………………………………………………………………………………………………………………………………………………………………………………………………………………………………………………………………………………………………………………………………………………………………………………………………………………………………………………………………………………………………………………………………………………………………………………………………………………………………………………………………………………………………………………………………………………………………………………………………………………………………………………………………………………………………………………………………………………………………………………………………………………………………………………………………………………………………………………………………………………………………………………………………………………………………………………………………………………………………………………………………………………………………………………………………………………………………………………………………………………………………………………………………………………………………………………………………………………………………………………………………………………………………………………………………………………………………………………………………………………………………………………………………………………………………………………………………………………………………………………………………………………………………………………………………………………………………………………………………………………………………………………………………………………………………………………………………………………………………………………………………………………………</w:t>
      </w:r>
    </w:p>
    <w:p w:rsidR="00703C80" w:rsidRDefault="00703C80">
      <w:pPr>
        <w:rPr>
          <w:b/>
        </w:rPr>
      </w:pPr>
    </w:p>
    <w:p w:rsidR="00703C80" w:rsidRDefault="00381EBF">
      <w:pPr>
        <w:jc w:val="both"/>
      </w:pPr>
      <w:r>
        <w:rPr>
          <w:b/>
        </w:rPr>
        <w:t xml:space="preserve">Description des actions proposées par le service, ayant vocation à être financées par la dotation complémentaire : </w:t>
      </w:r>
      <w:r>
        <w:t>Les actions prioritaires du département déclinées en partie III-B peuvent être reprises totalement ou en partie. D’autres actions peuvent également être proposées. Il peut s’agir d’actions déjà réalisées par le service mais non solvabilisées par le tarif départemental ou de nouvelles actions que vous souhaiteriez mener si celles-ci étaient financées par la dotation complémentaire.</w:t>
      </w:r>
    </w:p>
    <w:p w:rsidR="00703C80" w:rsidRDefault="00381EBF">
      <w:r>
        <w:t>………………………………………………………………………………………………………………………………………………………………………………………………………………………………………………………………………………………………………………………………………………………………………………………………………………………………………………………………………………………………………………………………………………………………………………………………………………………………………………………………………………………………………………………………………………………………………………………………………………………………………………………………………………………………………………………………………………………………………………………………………………………………………………………………………………………………………………………………………………………………………………………………………………………………………………………………………………………………………………………………………………………………………………………………………………………………………………………………………………………………………………………………………………………………………………………………………………………………………………………………………………………………………………………………………………………………………………………………………………………………………………………………………………………………………………………………………………………………</w:t>
      </w:r>
      <w:r>
        <w:lastRenderedPageBreak/>
        <w:t>……………………………………………………………………………………………………………………………………………………………………………………………………………………………………………………………………………………………………………………………………………………………………………………………………………………………………………………………………………………………………………………………………………………………………………………………………………………………………………………………………………………………………………………………………………………………………………………………………………………………………………………………………………………………………………………………………………………………………………………………………………………………………………………………………………………………………………………………………………</w:t>
      </w:r>
    </w:p>
    <w:p w:rsidR="00703C80" w:rsidRDefault="00703C80">
      <w:pPr>
        <w:rPr>
          <w:b/>
        </w:rPr>
      </w:pPr>
    </w:p>
    <w:p w:rsidR="00703C80" w:rsidRDefault="00381EBF">
      <w:pPr>
        <w:spacing w:after="0"/>
        <w:rPr>
          <w:b/>
        </w:rPr>
      </w:pPr>
      <w:r>
        <w:rPr>
          <w:b/>
        </w:rPr>
        <w:t>Estimation du coût de réalisation de chacune de ces actions sur une année pleine :</w:t>
      </w:r>
    </w:p>
    <w:p w:rsidR="00703C80" w:rsidRDefault="00381EBF">
      <w:pPr>
        <w:spacing w:after="0"/>
        <w:jc w:val="both"/>
      </w:pPr>
      <w:r>
        <w:t xml:space="preserve">Détailler au maximum les estimations. Pour les actions ayant vocation à faire l’objet d’un financement à l’heure, indiquer le volume prévisionnel d’heures concernées par la valorisation. </w:t>
      </w:r>
    </w:p>
    <w:p w:rsidR="00703C80" w:rsidRDefault="00381EBF">
      <w:r>
        <w:t>……………………………………………………………………………………………………………………………………………………………………………………………………………………………………………………………………………………………………………………………………………………………………………………………………………………………………………………………………………………………………………………………………………………………………………………………………………………………………………………………………………………………………………………………………………………………………………………………………………………………………………………………………………………………………………………………………………………………………………………………………………………………………………………………………………………………………………………………………………………………………………………………………………………………………………………………………………………………………………………………………………………………………………………………………………………………………………………………………………………………………………………………………………………………………………………………………………………………………………………………………………………………………………………………………………………………………………………………………………………………………………………………………………………………………………………………………………………………………………………………………………………………………………………………………………………………………………………………………………………………………………………………………………………………………………………………………………………………………………………………………………………………………………………………………………………………………………………………………………………………………………………………………………………………………………………………………………………</w:t>
      </w:r>
    </w:p>
    <w:p w:rsidR="00703C80" w:rsidRDefault="00703C80">
      <w:pPr>
        <w:rPr>
          <w:b/>
        </w:rPr>
      </w:pPr>
    </w:p>
    <w:tbl>
      <w:tblPr>
        <w:tblStyle w:val="Grilledutableau"/>
        <w:tblW w:w="0" w:type="auto"/>
        <w:tblLook w:val="04A0" w:firstRow="1" w:lastRow="0" w:firstColumn="1" w:lastColumn="0" w:noHBand="0" w:noVBand="1"/>
      </w:tblPr>
      <w:tblGrid>
        <w:gridCol w:w="3397"/>
        <w:gridCol w:w="5665"/>
      </w:tblGrid>
      <w:tr w:rsidR="00703C80">
        <w:trPr>
          <w:trHeight w:val="380"/>
        </w:trPr>
        <w:tc>
          <w:tcPr>
            <w:tcW w:w="3397" w:type="dxa"/>
            <w:vAlign w:val="center"/>
          </w:tcPr>
          <w:p w:rsidR="00703C80" w:rsidRDefault="00381EBF">
            <w:pPr>
              <w:rPr>
                <w:b/>
              </w:rPr>
            </w:pPr>
            <w:r>
              <w:rPr>
                <w:b/>
              </w:rPr>
              <w:t>ELEMENTS D’EVALUATION</w:t>
            </w:r>
          </w:p>
        </w:tc>
        <w:tc>
          <w:tcPr>
            <w:tcW w:w="5665" w:type="dxa"/>
            <w:vAlign w:val="center"/>
          </w:tcPr>
          <w:p w:rsidR="00703C80" w:rsidRDefault="00703C80">
            <w:pPr>
              <w:rPr>
                <w:b/>
              </w:rPr>
            </w:pPr>
          </w:p>
        </w:tc>
      </w:tr>
      <w:tr w:rsidR="00703C80">
        <w:trPr>
          <w:trHeight w:val="806"/>
        </w:trPr>
        <w:tc>
          <w:tcPr>
            <w:tcW w:w="3397" w:type="dxa"/>
            <w:vAlign w:val="center"/>
          </w:tcPr>
          <w:p w:rsidR="00703C80" w:rsidRDefault="00381EBF">
            <w:r>
              <w:t>Coût de l’action</w:t>
            </w:r>
          </w:p>
        </w:tc>
        <w:tc>
          <w:tcPr>
            <w:tcW w:w="5665" w:type="dxa"/>
            <w:vAlign w:val="center"/>
          </w:tcPr>
          <w:p w:rsidR="00703C80" w:rsidRDefault="00703C80"/>
        </w:tc>
      </w:tr>
      <w:tr w:rsidR="00703C80">
        <w:trPr>
          <w:trHeight w:val="806"/>
        </w:trPr>
        <w:tc>
          <w:tcPr>
            <w:tcW w:w="3397" w:type="dxa"/>
            <w:vAlign w:val="center"/>
          </w:tcPr>
          <w:p w:rsidR="00703C80" w:rsidRDefault="00381EBF">
            <w:r>
              <w:t>Résultats attendus</w:t>
            </w:r>
          </w:p>
        </w:tc>
        <w:tc>
          <w:tcPr>
            <w:tcW w:w="5665" w:type="dxa"/>
            <w:vAlign w:val="center"/>
          </w:tcPr>
          <w:p w:rsidR="00703C80" w:rsidRDefault="00703C80"/>
        </w:tc>
      </w:tr>
      <w:tr w:rsidR="00703C80">
        <w:trPr>
          <w:trHeight w:val="806"/>
        </w:trPr>
        <w:tc>
          <w:tcPr>
            <w:tcW w:w="3397" w:type="dxa"/>
            <w:vAlign w:val="center"/>
          </w:tcPr>
          <w:p w:rsidR="00703C80" w:rsidRDefault="00381EBF">
            <w:r>
              <w:t>Nombre de personnes concernées- par l’action (salariées et/ou personnes accompagnées)</w:t>
            </w:r>
          </w:p>
        </w:tc>
        <w:tc>
          <w:tcPr>
            <w:tcW w:w="5665" w:type="dxa"/>
            <w:vAlign w:val="center"/>
          </w:tcPr>
          <w:p w:rsidR="00703C80" w:rsidRDefault="00703C80"/>
        </w:tc>
      </w:tr>
      <w:tr w:rsidR="00703C80">
        <w:trPr>
          <w:trHeight w:val="806"/>
        </w:trPr>
        <w:tc>
          <w:tcPr>
            <w:tcW w:w="3397" w:type="dxa"/>
            <w:vAlign w:val="center"/>
          </w:tcPr>
          <w:p w:rsidR="00703C80" w:rsidRDefault="00381EBF">
            <w:r>
              <w:t>Indicateurs de suivi</w:t>
            </w:r>
          </w:p>
        </w:tc>
        <w:tc>
          <w:tcPr>
            <w:tcW w:w="5665" w:type="dxa"/>
            <w:vAlign w:val="center"/>
          </w:tcPr>
          <w:p w:rsidR="00703C80" w:rsidRDefault="00703C80"/>
        </w:tc>
      </w:tr>
      <w:tr w:rsidR="00703C80">
        <w:trPr>
          <w:trHeight w:val="806"/>
        </w:trPr>
        <w:tc>
          <w:tcPr>
            <w:tcW w:w="3397" w:type="dxa"/>
            <w:vAlign w:val="center"/>
          </w:tcPr>
          <w:p w:rsidR="00703C80" w:rsidRDefault="00381EBF">
            <w:r>
              <w:t>Délais de mise en œuvre</w:t>
            </w:r>
          </w:p>
        </w:tc>
        <w:tc>
          <w:tcPr>
            <w:tcW w:w="5665" w:type="dxa"/>
            <w:vAlign w:val="center"/>
          </w:tcPr>
          <w:p w:rsidR="00703C80" w:rsidRDefault="00703C80"/>
        </w:tc>
      </w:tr>
    </w:tbl>
    <w:p w:rsidR="00703C80" w:rsidRDefault="00381EBF">
      <w:r>
        <w:br w:type="page" w:clear="all"/>
      </w:r>
    </w:p>
    <w:p w:rsidR="00703C80" w:rsidRDefault="00381EBF">
      <w:pPr>
        <w:spacing w:after="0" w:line="240" w:lineRule="auto"/>
        <w:jc w:val="center"/>
        <w:rPr>
          <w:b/>
          <w:sz w:val="36"/>
          <w:szCs w:val="36"/>
        </w:rPr>
      </w:pPr>
      <w:r>
        <w:rPr>
          <w:b/>
          <w:sz w:val="36"/>
          <w:szCs w:val="36"/>
        </w:rPr>
        <w:lastRenderedPageBreak/>
        <w:t>3° Contribuer à la couverture des besoins de l'ensemble du territoire</w:t>
      </w:r>
    </w:p>
    <w:p w:rsidR="00703C80" w:rsidRDefault="00703C80">
      <w:pPr>
        <w:spacing w:after="0" w:line="240" w:lineRule="auto"/>
        <w:jc w:val="both"/>
        <w:rPr>
          <w:b/>
        </w:rPr>
      </w:pPr>
    </w:p>
    <w:p w:rsidR="00703C80" w:rsidRDefault="00703C80">
      <w:pPr>
        <w:spacing w:after="0"/>
        <w:rPr>
          <w:b/>
          <w:u w:val="single"/>
        </w:rPr>
      </w:pPr>
    </w:p>
    <w:p w:rsidR="00703C80" w:rsidRDefault="00703C80">
      <w:pPr>
        <w:spacing w:after="0"/>
        <w:rPr>
          <w:b/>
        </w:rPr>
      </w:pPr>
    </w:p>
    <w:p w:rsidR="00703C80" w:rsidRDefault="00381EBF">
      <w:pPr>
        <w:spacing w:after="0"/>
        <w:rPr>
          <w:b/>
        </w:rPr>
      </w:pPr>
      <w:r>
        <w:rPr>
          <w:b/>
        </w:rPr>
        <w:t>Déclinez votre compréhension des enjeux relatifs à cet objectif:</w:t>
      </w:r>
    </w:p>
    <w:p w:rsidR="00703C80" w:rsidRDefault="00381EBF">
      <w:pPr>
        <w:spacing w:after="0"/>
      </w:pPr>
      <w:r>
        <w:t>Vous pouvez évoquer les difficultés rencontrées actuellement par votre service dans la réalisation de cet objectif.</w:t>
      </w:r>
    </w:p>
    <w:p w:rsidR="00703C80" w:rsidRDefault="00381EBF">
      <w:pPr>
        <w:rPr>
          <w:b/>
        </w:rPr>
      </w:pPr>
      <w:r>
        <w:t>…………………………………………………………………………………………………………………………………………………………………………………………………………………………………………………………………………………………………………………………………………………………………………………………………………………………………………………………………………………………………………………………………………………………………………………………………………………………………………………………………………………………………………………………………………………………………………………………………………………………………………………………………………………………………………………………………………………………………………………………………………………………………………………………………………………………………………………………………………………………………………………………………………………………………………………………………………………………………………………………………………………………………………………………………………………………………………………………………………………………………………………………………………………………………………………………………………………………………………………………………………………………………………………………………………………………………………………………………………………………………………………………………………………………………………………………………………………………………………………………………………………………………………………………………………………………………………………………………………………………………………………………………………………………………………………………………………………………………………………………………………………………………………………………………………………………………………………………………………………………………………………………………………………………………………………………………………………………………………………………………………………………………………………………………………………………………………………</w:t>
      </w:r>
    </w:p>
    <w:p w:rsidR="00703C80" w:rsidRDefault="00703C80">
      <w:pPr>
        <w:rPr>
          <w:b/>
        </w:rPr>
      </w:pPr>
    </w:p>
    <w:p w:rsidR="00703C80" w:rsidRDefault="00381EBF">
      <w:pPr>
        <w:jc w:val="both"/>
      </w:pPr>
      <w:r>
        <w:rPr>
          <w:b/>
        </w:rPr>
        <w:t xml:space="preserve">Description des actions proposées par le service, ayant vocation à être financées par la dotation complémentaire : </w:t>
      </w:r>
      <w:r>
        <w:t>Les actions prioritaires du département déclinées en partie III-B peuvent être reprises totalement ou en partie. D’autres actions peuvent également être proposées. Il peut s’agir d’actions déjà réalisées par le service mais non solvabilisées par le tarif départemental ou de nouvelles actions que vous souhaiteriez mener si celles-ci étaient financées par la dotation complémentaire.</w:t>
      </w:r>
    </w:p>
    <w:p w:rsidR="00703C80" w:rsidRDefault="00381EBF">
      <w:r>
        <w:t>…………………………………………………………………………………………………………………………………………………………………………………………………………………………………………………………………………………………………………………………………………………………………………………………………………………………………………………………………………………………………………………………………………………………………………………………………………………………………………………………………………………………………………………………………………………………………………………………………………………………………………………………………………………………………………………………………………………………………………………………………………………………………………………………………………………………………………………………………………………………………………………………………………………………………………………………………………………………………………………………………………………………………………………………………………………………………………………………………………………………………………………………………………………………………………………………………………………………………………………………………………………………………………………………………………………………………………………………………………………………………………………………………………………………………………………………………………………………………………………………………………………………………………………………………………………………………………………………………………………………………………………………………………………………………………………………………………………………</w:t>
      </w:r>
      <w:r>
        <w:lastRenderedPageBreak/>
        <w:t>………………………………………………………………………………………………………………………………………………………………………………………………………………………………………………………………………………………………………………………………………………………………………………………………………………………………………………………………………………………………………………………………………………………………………………………………………………………………………………………………………………………………………………………………………………………………………………………………………………………………………………………………………………………………………………………………………………………………………………</w:t>
      </w:r>
    </w:p>
    <w:p w:rsidR="00703C80" w:rsidRDefault="00703C80">
      <w:pPr>
        <w:rPr>
          <w:b/>
        </w:rPr>
      </w:pPr>
    </w:p>
    <w:p w:rsidR="00703C80" w:rsidRDefault="00381EBF">
      <w:pPr>
        <w:spacing w:after="0"/>
        <w:rPr>
          <w:b/>
        </w:rPr>
      </w:pPr>
      <w:r>
        <w:rPr>
          <w:b/>
        </w:rPr>
        <w:t>Estimation du coût de réalisation de chacune de ces actions sur une année pleine :</w:t>
      </w:r>
    </w:p>
    <w:p w:rsidR="00703C80" w:rsidRDefault="00381EBF">
      <w:pPr>
        <w:spacing w:after="0"/>
        <w:jc w:val="both"/>
      </w:pPr>
      <w:r>
        <w:t xml:space="preserve">Détailler au maximum les estimations. Pour les actions ayant vocation à faire l’objet d’un financement à l’heure, indiquer le volume prévisionnel d’heures concernées par la valorisation. </w:t>
      </w:r>
    </w:p>
    <w:p w:rsidR="00703C80" w:rsidRDefault="00381EBF">
      <w:r>
        <w:t>………………………………………………………………………………………………………………………………………………………………………………………………………………………………………………………………………………………………………………………………………………………………………………………………………………………………………………………………………………………………………………………………………………………………………………………………………………………………………………………………………………………………………………………………………………………………………………………………………………………………………………………………………………………………………………………………………………………………………………………………………………………………………………………………………………………………………………………………………………………………………………………………………………………………………………………………………………………………………………………………………………………………………………………………………………………………………………………………………………………………………………………………………………………………………………………………………………………………………………………………………………………………………………………………………………………………………………………………………………………………………………………………………………………………………………………………………………………………………………………………………………………………………………………………………………………………………………………………………………………………………………………………………………………………………………………………………………………………………………………………………………………………………………………………………………………………………………………………………………………………………………………………………………………………………………………………………………………………………………………………………………………………………………………………………………………………………………</w:t>
      </w:r>
    </w:p>
    <w:p w:rsidR="00703C80" w:rsidRDefault="00703C80">
      <w:pPr>
        <w:rPr>
          <w:b/>
        </w:rPr>
      </w:pPr>
    </w:p>
    <w:tbl>
      <w:tblPr>
        <w:tblStyle w:val="Grilledutableau"/>
        <w:tblW w:w="0" w:type="auto"/>
        <w:tblLook w:val="04A0" w:firstRow="1" w:lastRow="0" w:firstColumn="1" w:lastColumn="0" w:noHBand="0" w:noVBand="1"/>
      </w:tblPr>
      <w:tblGrid>
        <w:gridCol w:w="3397"/>
        <w:gridCol w:w="5665"/>
      </w:tblGrid>
      <w:tr w:rsidR="00703C80">
        <w:trPr>
          <w:trHeight w:val="380"/>
        </w:trPr>
        <w:tc>
          <w:tcPr>
            <w:tcW w:w="3397" w:type="dxa"/>
            <w:vAlign w:val="center"/>
          </w:tcPr>
          <w:p w:rsidR="00703C80" w:rsidRDefault="00381EBF">
            <w:pPr>
              <w:rPr>
                <w:b/>
              </w:rPr>
            </w:pPr>
            <w:r>
              <w:rPr>
                <w:b/>
              </w:rPr>
              <w:t>ELEMENTS D’EVALUATION</w:t>
            </w:r>
          </w:p>
        </w:tc>
        <w:tc>
          <w:tcPr>
            <w:tcW w:w="5665" w:type="dxa"/>
            <w:vAlign w:val="center"/>
          </w:tcPr>
          <w:p w:rsidR="00703C80" w:rsidRDefault="00703C80">
            <w:pPr>
              <w:rPr>
                <w:b/>
              </w:rPr>
            </w:pPr>
          </w:p>
        </w:tc>
      </w:tr>
      <w:tr w:rsidR="00703C80">
        <w:trPr>
          <w:trHeight w:val="806"/>
        </w:trPr>
        <w:tc>
          <w:tcPr>
            <w:tcW w:w="3397" w:type="dxa"/>
            <w:vAlign w:val="center"/>
          </w:tcPr>
          <w:p w:rsidR="00703C80" w:rsidRDefault="00381EBF">
            <w:r>
              <w:t>Coût de l’action</w:t>
            </w:r>
          </w:p>
        </w:tc>
        <w:tc>
          <w:tcPr>
            <w:tcW w:w="5665" w:type="dxa"/>
            <w:vAlign w:val="center"/>
          </w:tcPr>
          <w:p w:rsidR="00703C80" w:rsidRDefault="00703C80"/>
        </w:tc>
      </w:tr>
      <w:tr w:rsidR="00703C80">
        <w:trPr>
          <w:trHeight w:val="806"/>
        </w:trPr>
        <w:tc>
          <w:tcPr>
            <w:tcW w:w="3397" w:type="dxa"/>
            <w:vAlign w:val="center"/>
          </w:tcPr>
          <w:p w:rsidR="00703C80" w:rsidRDefault="00381EBF">
            <w:r>
              <w:t>Résultats attendus</w:t>
            </w:r>
          </w:p>
        </w:tc>
        <w:tc>
          <w:tcPr>
            <w:tcW w:w="5665" w:type="dxa"/>
            <w:vAlign w:val="center"/>
          </w:tcPr>
          <w:p w:rsidR="00703C80" w:rsidRDefault="00703C80"/>
        </w:tc>
      </w:tr>
      <w:tr w:rsidR="00703C80">
        <w:trPr>
          <w:trHeight w:val="806"/>
        </w:trPr>
        <w:tc>
          <w:tcPr>
            <w:tcW w:w="3397" w:type="dxa"/>
            <w:vAlign w:val="center"/>
          </w:tcPr>
          <w:p w:rsidR="00703C80" w:rsidRDefault="00381EBF">
            <w:r>
              <w:t>Nombre de personnes concernées- par l’action (salariées et/ou personnes accompagnées)</w:t>
            </w:r>
          </w:p>
        </w:tc>
        <w:tc>
          <w:tcPr>
            <w:tcW w:w="5665" w:type="dxa"/>
            <w:vAlign w:val="center"/>
          </w:tcPr>
          <w:p w:rsidR="00703C80" w:rsidRDefault="00703C80"/>
        </w:tc>
      </w:tr>
      <w:tr w:rsidR="00703C80">
        <w:trPr>
          <w:trHeight w:val="806"/>
        </w:trPr>
        <w:tc>
          <w:tcPr>
            <w:tcW w:w="3397" w:type="dxa"/>
            <w:vAlign w:val="center"/>
          </w:tcPr>
          <w:p w:rsidR="00703C80" w:rsidRDefault="00381EBF">
            <w:r>
              <w:t>Indicateurs de suivi</w:t>
            </w:r>
          </w:p>
        </w:tc>
        <w:tc>
          <w:tcPr>
            <w:tcW w:w="5665" w:type="dxa"/>
            <w:vAlign w:val="center"/>
          </w:tcPr>
          <w:p w:rsidR="00703C80" w:rsidRDefault="00703C80"/>
        </w:tc>
      </w:tr>
      <w:tr w:rsidR="00703C80">
        <w:trPr>
          <w:trHeight w:val="806"/>
        </w:trPr>
        <w:tc>
          <w:tcPr>
            <w:tcW w:w="3397" w:type="dxa"/>
            <w:vAlign w:val="center"/>
          </w:tcPr>
          <w:p w:rsidR="00703C80" w:rsidRDefault="00381EBF">
            <w:r>
              <w:t>Délais de mise en œuvre</w:t>
            </w:r>
          </w:p>
        </w:tc>
        <w:tc>
          <w:tcPr>
            <w:tcW w:w="5665" w:type="dxa"/>
            <w:vAlign w:val="center"/>
          </w:tcPr>
          <w:p w:rsidR="00703C80" w:rsidRDefault="00703C80"/>
        </w:tc>
      </w:tr>
    </w:tbl>
    <w:p w:rsidR="00703C80" w:rsidRDefault="00381EBF">
      <w:r>
        <w:br w:type="page" w:clear="all"/>
      </w:r>
    </w:p>
    <w:p w:rsidR="00703C80" w:rsidRDefault="00381EBF">
      <w:pPr>
        <w:spacing w:after="0" w:line="240" w:lineRule="auto"/>
        <w:jc w:val="center"/>
        <w:rPr>
          <w:b/>
          <w:sz w:val="36"/>
          <w:szCs w:val="36"/>
        </w:rPr>
      </w:pPr>
      <w:r>
        <w:rPr>
          <w:b/>
          <w:sz w:val="36"/>
          <w:szCs w:val="36"/>
        </w:rPr>
        <w:lastRenderedPageBreak/>
        <w:t>4° Apporter un soutien aux aidants des personnes accompagnées</w:t>
      </w:r>
    </w:p>
    <w:p w:rsidR="00703C80" w:rsidRDefault="00703C80">
      <w:pPr>
        <w:spacing w:after="0" w:line="240" w:lineRule="auto"/>
        <w:jc w:val="both"/>
        <w:rPr>
          <w:b/>
        </w:rPr>
      </w:pPr>
    </w:p>
    <w:p w:rsidR="00703C80" w:rsidRDefault="00703C80">
      <w:pPr>
        <w:spacing w:after="0"/>
        <w:rPr>
          <w:b/>
          <w:u w:val="single"/>
        </w:rPr>
      </w:pPr>
    </w:p>
    <w:p w:rsidR="00703C80" w:rsidRDefault="00703C80">
      <w:pPr>
        <w:spacing w:after="0"/>
        <w:rPr>
          <w:b/>
        </w:rPr>
      </w:pPr>
    </w:p>
    <w:p w:rsidR="00703C80" w:rsidRDefault="00381EBF">
      <w:pPr>
        <w:spacing w:after="0"/>
        <w:rPr>
          <w:b/>
        </w:rPr>
      </w:pPr>
      <w:r>
        <w:rPr>
          <w:b/>
        </w:rPr>
        <w:t>Déclinez votre compréhension des enjeux relatifs à cet objectif:</w:t>
      </w:r>
    </w:p>
    <w:p w:rsidR="00703C80" w:rsidRDefault="00381EBF">
      <w:pPr>
        <w:spacing w:after="0"/>
      </w:pPr>
      <w:r>
        <w:t>Vous pouvez évoquer les difficultés rencontrées actuellement par votre service dans la réalisation de cet objectif.</w:t>
      </w:r>
    </w:p>
    <w:p w:rsidR="00703C80" w:rsidRDefault="00381EBF">
      <w:r>
        <w:t>…………………………………………………………………………………………………………………………………………………………………………………………………………………………………………………………………………………………………………………………………………………………………………………………………………………………………………………………………………………………………………………………………………………………………………………………………………………………………………………………………………………………………………………………………………………………………………………………………………………………………………………………………………………………………………………………………………………………………………………………………………………………………………………………………………………………………………………………………………………………………………………………………………………………………………………………………………………………………………………………………………………………………………………………………………………………………………………………………………………………………………………………………………………………………………………………………………………………………………………………………………………………………………………………………………………………………………………………………………………………………………………………………………………………………………………………………………………………………………………………………………………………………………………………………………………………………………………………………………………………………………………………………………………………………………………………………………………………………………………………………………………………………………………………………………………………………………………………………………………………………………………………………………………………………………………………………………………………………………………………………………………………………………………………………………………………………………………</w:t>
      </w:r>
    </w:p>
    <w:p w:rsidR="00703C80" w:rsidRDefault="00703C80">
      <w:pPr>
        <w:rPr>
          <w:b/>
        </w:rPr>
      </w:pPr>
    </w:p>
    <w:p w:rsidR="00703C80" w:rsidRDefault="00381EBF">
      <w:pPr>
        <w:jc w:val="both"/>
      </w:pPr>
      <w:r>
        <w:rPr>
          <w:b/>
        </w:rPr>
        <w:t xml:space="preserve">Description des actions proposées par le service, ayant vocation à être financées par la dotation complémentaire : </w:t>
      </w:r>
      <w:r>
        <w:t>Les actions prioritaires du département déclinées en partie III-B peuvent être reprises totalement ou en partie. D’autres actions peuvent également être proposées. Il peut s’agir d’actions déjà réalisées par le service mais non solvabilisées par le tarif départemental ou de nouvelles actions que vous souhaiteriez mener si celles-ci étaient financées par la dotation complémentaire.</w:t>
      </w:r>
    </w:p>
    <w:p w:rsidR="00703C80" w:rsidRDefault="00381EBF">
      <w:r>
        <w:t>…………………………………………………………………………………………………………………………………………………………………………………………………………………………………………………………………………………………………………………………………………………………………………………………………………………………………………………………………………………………………………………………………………………………………………………………………………………………………………………………………………………………………………………………………………………………………………………………………………………………………………………………………………………………………………………………………………………………………………………………………………………………………………………………………………………………………………………………………………………………………………………………………………………………………………………………………………………………………………………………………………………………………………………………………………………………………………………………………………………………………………………………………………………………………………………………………………………………………………………………………………………………………………………………………………………………………………………………………………………………………………………………………………………………………………………………………………………………………………………………………………………………………………………………………………………………………………………………………………………………………………………………………………………………………………………………………………………………</w:t>
      </w:r>
      <w:r>
        <w:lastRenderedPageBreak/>
        <w:t>……………………………………………………………………………………………………………………………………………………………………………………………………………………………………………………………………………………………………………………………………………………………………………………………………………………………………………………………………………………………………………………………………………………………………………………………………………………………………………………</w:t>
      </w:r>
    </w:p>
    <w:p w:rsidR="00703C80" w:rsidRDefault="00703C80">
      <w:pPr>
        <w:rPr>
          <w:b/>
        </w:rPr>
      </w:pPr>
    </w:p>
    <w:p w:rsidR="00703C80" w:rsidRDefault="00381EBF">
      <w:pPr>
        <w:spacing w:after="0"/>
        <w:rPr>
          <w:b/>
        </w:rPr>
      </w:pPr>
      <w:r>
        <w:rPr>
          <w:b/>
        </w:rPr>
        <w:t>Estimation du coût de réalisation de chacune de ces actions sur une année pleine :</w:t>
      </w:r>
    </w:p>
    <w:p w:rsidR="00703C80" w:rsidRDefault="00381EBF">
      <w:pPr>
        <w:spacing w:after="0"/>
        <w:jc w:val="both"/>
      </w:pPr>
      <w:r>
        <w:t xml:space="preserve">Détailler au maximum les estimations. Pour les actions ayant vocation à faire l’objet d’un financement à l’heure, indiquer le volume prévisionnel d’heures concernées par la valorisation. </w:t>
      </w:r>
    </w:p>
    <w:p w:rsidR="00703C80" w:rsidRDefault="00381EBF">
      <w:r>
        <w:t>………………………………………………………………………………………………………………………………………………………………………………………………………………………………………………………………………………………………………………………………………………………………………………………………………………………………………………………………………………………………………………………………………………………………………………………………………………………………………………………………………………………………………………………………………………………………………………………………………………………………………………………………………………………………………………………………………………………………………………………………………………………………………………………………………………………………………………………………………………………………………………………………………………………………………………………………………………………………………………………………………………………………………………………………………………………………………………………………………………………………………………………………………………………………………………………………………………………………………………………………………………………………………………………………………………………………………………………………………………………………………………………………………………………………………………………………………………………………………………………………………………………………………………………………………………………………………………………………………………………………………………………………………………………………………………………………………………………………………………………………………………………………………………………………………………………………………………………………………………………………………………………………………………………………………………………………………………………………………………………………………………………………………………………………………………………………………………………………………………………………………………………………………………………………………………………………………………</w:t>
      </w:r>
    </w:p>
    <w:p w:rsidR="00703C80" w:rsidRDefault="00703C80">
      <w:pPr>
        <w:rPr>
          <w:b/>
        </w:rPr>
      </w:pPr>
    </w:p>
    <w:tbl>
      <w:tblPr>
        <w:tblStyle w:val="Grilledutableau"/>
        <w:tblW w:w="0" w:type="auto"/>
        <w:tblLook w:val="04A0" w:firstRow="1" w:lastRow="0" w:firstColumn="1" w:lastColumn="0" w:noHBand="0" w:noVBand="1"/>
      </w:tblPr>
      <w:tblGrid>
        <w:gridCol w:w="3397"/>
        <w:gridCol w:w="5665"/>
      </w:tblGrid>
      <w:tr w:rsidR="00703C80">
        <w:trPr>
          <w:trHeight w:val="380"/>
        </w:trPr>
        <w:tc>
          <w:tcPr>
            <w:tcW w:w="3397" w:type="dxa"/>
            <w:vAlign w:val="center"/>
          </w:tcPr>
          <w:p w:rsidR="00703C80" w:rsidRDefault="00381EBF">
            <w:pPr>
              <w:rPr>
                <w:b/>
              </w:rPr>
            </w:pPr>
            <w:r>
              <w:rPr>
                <w:b/>
              </w:rPr>
              <w:t>ELEMENTS D’EVALUATION</w:t>
            </w:r>
          </w:p>
        </w:tc>
        <w:tc>
          <w:tcPr>
            <w:tcW w:w="5665" w:type="dxa"/>
            <w:vAlign w:val="center"/>
          </w:tcPr>
          <w:p w:rsidR="00703C80" w:rsidRDefault="00703C80">
            <w:pPr>
              <w:rPr>
                <w:b/>
              </w:rPr>
            </w:pPr>
          </w:p>
        </w:tc>
      </w:tr>
      <w:tr w:rsidR="00703C80">
        <w:trPr>
          <w:trHeight w:val="806"/>
        </w:trPr>
        <w:tc>
          <w:tcPr>
            <w:tcW w:w="3397" w:type="dxa"/>
            <w:vAlign w:val="center"/>
          </w:tcPr>
          <w:p w:rsidR="00703C80" w:rsidRDefault="00381EBF">
            <w:r>
              <w:t>Coût de l’action</w:t>
            </w:r>
          </w:p>
        </w:tc>
        <w:tc>
          <w:tcPr>
            <w:tcW w:w="5665" w:type="dxa"/>
            <w:vAlign w:val="center"/>
          </w:tcPr>
          <w:p w:rsidR="00703C80" w:rsidRDefault="00703C80"/>
        </w:tc>
      </w:tr>
      <w:tr w:rsidR="00703C80">
        <w:trPr>
          <w:trHeight w:val="806"/>
        </w:trPr>
        <w:tc>
          <w:tcPr>
            <w:tcW w:w="3397" w:type="dxa"/>
            <w:vAlign w:val="center"/>
          </w:tcPr>
          <w:p w:rsidR="00703C80" w:rsidRDefault="00381EBF">
            <w:r>
              <w:t>Résultats attendus</w:t>
            </w:r>
          </w:p>
        </w:tc>
        <w:tc>
          <w:tcPr>
            <w:tcW w:w="5665" w:type="dxa"/>
            <w:vAlign w:val="center"/>
          </w:tcPr>
          <w:p w:rsidR="00703C80" w:rsidRDefault="00703C80"/>
        </w:tc>
      </w:tr>
      <w:tr w:rsidR="00703C80">
        <w:trPr>
          <w:trHeight w:val="806"/>
        </w:trPr>
        <w:tc>
          <w:tcPr>
            <w:tcW w:w="3397" w:type="dxa"/>
            <w:vAlign w:val="center"/>
          </w:tcPr>
          <w:p w:rsidR="00703C80" w:rsidRDefault="00381EBF">
            <w:r>
              <w:t>Nombre de personnes concernées- par l’action (salariées et/ou personnes accompagnées)</w:t>
            </w:r>
          </w:p>
        </w:tc>
        <w:tc>
          <w:tcPr>
            <w:tcW w:w="5665" w:type="dxa"/>
            <w:vAlign w:val="center"/>
          </w:tcPr>
          <w:p w:rsidR="00703C80" w:rsidRDefault="00703C80"/>
        </w:tc>
      </w:tr>
      <w:tr w:rsidR="00703C80">
        <w:trPr>
          <w:trHeight w:val="806"/>
        </w:trPr>
        <w:tc>
          <w:tcPr>
            <w:tcW w:w="3397" w:type="dxa"/>
            <w:vAlign w:val="center"/>
          </w:tcPr>
          <w:p w:rsidR="00703C80" w:rsidRDefault="00381EBF">
            <w:r>
              <w:t>Indicateurs de suivi</w:t>
            </w:r>
          </w:p>
        </w:tc>
        <w:tc>
          <w:tcPr>
            <w:tcW w:w="5665" w:type="dxa"/>
            <w:vAlign w:val="center"/>
          </w:tcPr>
          <w:p w:rsidR="00703C80" w:rsidRDefault="00703C80"/>
        </w:tc>
      </w:tr>
      <w:tr w:rsidR="00703C80">
        <w:trPr>
          <w:trHeight w:val="806"/>
        </w:trPr>
        <w:tc>
          <w:tcPr>
            <w:tcW w:w="3397" w:type="dxa"/>
            <w:vAlign w:val="center"/>
          </w:tcPr>
          <w:p w:rsidR="00703C80" w:rsidRDefault="00381EBF">
            <w:r>
              <w:t>Délais de mise en œuvre</w:t>
            </w:r>
          </w:p>
        </w:tc>
        <w:tc>
          <w:tcPr>
            <w:tcW w:w="5665" w:type="dxa"/>
            <w:vAlign w:val="center"/>
          </w:tcPr>
          <w:p w:rsidR="00703C80" w:rsidRDefault="00703C80"/>
        </w:tc>
      </w:tr>
    </w:tbl>
    <w:p w:rsidR="00703C80" w:rsidRDefault="00703C80"/>
    <w:p w:rsidR="00703C80" w:rsidRDefault="00381EBF">
      <w:r>
        <w:br w:type="page" w:clear="all"/>
      </w:r>
    </w:p>
    <w:p w:rsidR="00703C80" w:rsidRDefault="00381EBF">
      <w:pPr>
        <w:spacing w:after="0" w:line="240" w:lineRule="auto"/>
        <w:jc w:val="center"/>
        <w:rPr>
          <w:b/>
          <w:sz w:val="36"/>
          <w:szCs w:val="36"/>
        </w:rPr>
      </w:pPr>
      <w:r>
        <w:rPr>
          <w:b/>
          <w:sz w:val="36"/>
          <w:szCs w:val="36"/>
        </w:rPr>
        <w:lastRenderedPageBreak/>
        <w:t>5° Améliorer la qualité de vie au travail des intervenants</w:t>
      </w:r>
    </w:p>
    <w:p w:rsidR="00703C80" w:rsidRDefault="00703C80">
      <w:pPr>
        <w:spacing w:after="0" w:line="240" w:lineRule="auto"/>
        <w:jc w:val="both"/>
        <w:rPr>
          <w:b/>
        </w:rPr>
      </w:pPr>
    </w:p>
    <w:p w:rsidR="00703C80" w:rsidRDefault="00703C80">
      <w:pPr>
        <w:spacing w:after="0"/>
        <w:rPr>
          <w:b/>
          <w:u w:val="single"/>
        </w:rPr>
      </w:pPr>
    </w:p>
    <w:p w:rsidR="00703C80" w:rsidRDefault="00703C80">
      <w:pPr>
        <w:spacing w:after="0"/>
        <w:rPr>
          <w:b/>
        </w:rPr>
      </w:pPr>
    </w:p>
    <w:p w:rsidR="00703C80" w:rsidRDefault="00381EBF">
      <w:pPr>
        <w:spacing w:after="0"/>
        <w:rPr>
          <w:b/>
        </w:rPr>
      </w:pPr>
      <w:r>
        <w:rPr>
          <w:b/>
        </w:rPr>
        <w:t>Déclinez votre compréhension des enjeux relatifs à cet objectif:</w:t>
      </w:r>
    </w:p>
    <w:p w:rsidR="00703C80" w:rsidRDefault="00381EBF">
      <w:pPr>
        <w:spacing w:after="0"/>
      </w:pPr>
      <w:r>
        <w:t>Vous pouvez évoquer les difficultés rencontrées actuellement par votre service dans la réalisation de cet objectif.</w:t>
      </w:r>
    </w:p>
    <w:p w:rsidR="00703C80" w:rsidRDefault="00381EBF">
      <w:r>
        <w:t>…………………………………………………………………………………………………………………………………………………………………………………………………………………………………………………………………………………………………………………………………………………………………………………………………………………………………………………………………………………………………………………………………………………………………………………………………………………………………………………………………………………………………………………………………………………………………………………………………………………………………………………………………………………………………………………………………………………………………………………………………………………………………………………………………………………………………………………………………………………………………………………………………………………………………………………………………………………………………………………………………………………………………………………………………………………………………………………………………………………………………………………………………………………………………………………………………………………………………………………………………………………………………………………………………………………………………………………………………………………………………………………………………………………………………………………………………………………………………………………………………………………………………………………………………………………………………………………………………………………………………………………………………………………………………………………………………………………………………………………………………………………………………………………………………………………………………………………………………………………………………………………………………………………………………………………………………………………………………………………………………………………………………………………………………………………………………………………</w:t>
      </w:r>
    </w:p>
    <w:p w:rsidR="00703C80" w:rsidRDefault="00703C80">
      <w:pPr>
        <w:rPr>
          <w:b/>
        </w:rPr>
      </w:pPr>
    </w:p>
    <w:p w:rsidR="00703C80" w:rsidRDefault="00381EBF">
      <w:pPr>
        <w:jc w:val="both"/>
      </w:pPr>
      <w:r>
        <w:rPr>
          <w:b/>
        </w:rPr>
        <w:t xml:space="preserve">Description des actions proposées par le service, ayant vocation à être financées par la dotation complémentaire : </w:t>
      </w:r>
      <w:r>
        <w:t>Les actions prioritaires du département déclinées en partie III-B peuvent être reprises totalement ou en partie. D’autres actions peuvent également être proposées. Il peut s’agir d’actions déjà réalisées par le service mais non solvabilisées par le tarif départemental ou de nouvelles actions que vous souhaiteriez mener si celles-ci étaient financées par la dotation complémentaire.</w:t>
      </w:r>
    </w:p>
    <w:p w:rsidR="00703C80" w:rsidRDefault="00381EBF">
      <w:r>
        <w:t>……………………………………………………………………………………………………………………………………………………………………………………………………………………………………………………………………………………………………………………………………………………………………………………………………………………………………………………………………………………………………………………………………………………………………………………………………………………………………………………………………………………………………………………………………………………………………………………………………………………………………………………………………………………………………………………………………………………………………………………………………………………………………………………………………………………………………………………………………………………………………………………………………………………………………………………………………………………………………………………………………………………………………………………………………………………………………………………………………………………………………………………………………………………………………………………………………………………………………………………………………………………………………………………………………………………………………………………………………………………………………………………………………………………………………………………………………………………………………………………………………………………………………………………………………………………………………………………………………………………………………………………………………………………………………………………………………………………………………………………………………………………………………………………………………………………………………………………………………………………………………………………………………………………………………………………………………………………</w:t>
      </w:r>
      <w:r>
        <w:lastRenderedPageBreak/>
        <w:t>……………………………………………………………………………………………………………………………………………………………………………………………………………………………………………………………………………………………………………………………………………………………………………………………………………………………………………………………………………………………………………………………………………………………………………………………………………………………………………………</w:t>
      </w:r>
    </w:p>
    <w:p w:rsidR="00703C80" w:rsidRDefault="00703C80">
      <w:pPr>
        <w:rPr>
          <w:b/>
        </w:rPr>
      </w:pPr>
    </w:p>
    <w:p w:rsidR="00703C80" w:rsidRDefault="00381EBF">
      <w:pPr>
        <w:spacing w:after="0"/>
        <w:rPr>
          <w:b/>
        </w:rPr>
      </w:pPr>
      <w:r>
        <w:rPr>
          <w:b/>
        </w:rPr>
        <w:t>Estimation du coût de réalisation de chacune de ces actions sur une année pleine :</w:t>
      </w:r>
    </w:p>
    <w:p w:rsidR="00703C80" w:rsidRDefault="00381EBF">
      <w:pPr>
        <w:spacing w:after="0"/>
        <w:jc w:val="both"/>
      </w:pPr>
      <w:r>
        <w:t xml:space="preserve">Détailler au maximum les estimations. Pour les actions ayant vocation à faire l’objet d’un financement à l’heure, indiquer le volume prévisionnel d’heures concernées par la valorisation. </w:t>
      </w:r>
    </w:p>
    <w:p w:rsidR="00703C80" w:rsidRDefault="00381EBF">
      <w:r>
        <w:t>…………………………………………………………………………………………………………………………………………………………………………………………………………………………………………………………………………………………………………………………………………………………………………………………………………………………………………………………………………………………………………………………………………………………………………………………………………………………………………………………………………………………………………………………………………………………………………………………………………………………………………………………………………………………………………………………………………………………………………………………………………………………………………………………………………………………………………………………………………………………………………………………………………………………………………………………………………………………………………………………………………………………………………………………………………………………………………………………………………………………………………………………………………………………………………………………………………………………………………………………………………………………………………………………………………………………………………………………………………………………………………………………………………………………………………………………………………………………………………………………………………………………………………………………………………………………………………………………………………………………………………………………………………………………………………………………………………………………………………………………………………………………………………………………………………………………………………………………………………………………………………………………………………………………………………………………………………………………………………………………………………………………………………………………………………………………………………………………………………………………………………………………………………………………………………………………………………………………………………………………………………………………………………………………………………………………………………..</w:t>
      </w:r>
    </w:p>
    <w:p w:rsidR="00703C80" w:rsidRDefault="00703C80">
      <w:pPr>
        <w:rPr>
          <w:b/>
        </w:rPr>
      </w:pPr>
    </w:p>
    <w:tbl>
      <w:tblPr>
        <w:tblStyle w:val="Grilledutableau"/>
        <w:tblW w:w="0" w:type="auto"/>
        <w:tblLook w:val="04A0" w:firstRow="1" w:lastRow="0" w:firstColumn="1" w:lastColumn="0" w:noHBand="0" w:noVBand="1"/>
      </w:tblPr>
      <w:tblGrid>
        <w:gridCol w:w="3397"/>
        <w:gridCol w:w="5665"/>
      </w:tblGrid>
      <w:tr w:rsidR="00703C80">
        <w:trPr>
          <w:trHeight w:val="380"/>
        </w:trPr>
        <w:tc>
          <w:tcPr>
            <w:tcW w:w="3397" w:type="dxa"/>
            <w:vAlign w:val="center"/>
          </w:tcPr>
          <w:p w:rsidR="00703C80" w:rsidRDefault="00381EBF">
            <w:pPr>
              <w:rPr>
                <w:b/>
              </w:rPr>
            </w:pPr>
            <w:r>
              <w:rPr>
                <w:b/>
              </w:rPr>
              <w:t>ELEMENTS D’EVALUATION</w:t>
            </w:r>
          </w:p>
        </w:tc>
        <w:tc>
          <w:tcPr>
            <w:tcW w:w="5665" w:type="dxa"/>
            <w:vAlign w:val="center"/>
          </w:tcPr>
          <w:p w:rsidR="00703C80" w:rsidRDefault="00703C80">
            <w:pPr>
              <w:rPr>
                <w:b/>
              </w:rPr>
            </w:pPr>
          </w:p>
        </w:tc>
      </w:tr>
      <w:tr w:rsidR="00703C80">
        <w:trPr>
          <w:trHeight w:val="806"/>
        </w:trPr>
        <w:tc>
          <w:tcPr>
            <w:tcW w:w="3397" w:type="dxa"/>
            <w:vAlign w:val="center"/>
          </w:tcPr>
          <w:p w:rsidR="00703C80" w:rsidRDefault="00381EBF">
            <w:r>
              <w:t>Coût de l’action</w:t>
            </w:r>
          </w:p>
        </w:tc>
        <w:tc>
          <w:tcPr>
            <w:tcW w:w="5665" w:type="dxa"/>
            <w:vAlign w:val="center"/>
          </w:tcPr>
          <w:p w:rsidR="00703C80" w:rsidRDefault="00703C80"/>
        </w:tc>
      </w:tr>
      <w:tr w:rsidR="00703C80">
        <w:trPr>
          <w:trHeight w:val="806"/>
        </w:trPr>
        <w:tc>
          <w:tcPr>
            <w:tcW w:w="3397" w:type="dxa"/>
            <w:vAlign w:val="center"/>
          </w:tcPr>
          <w:p w:rsidR="00703C80" w:rsidRDefault="00381EBF">
            <w:r>
              <w:t>Résultats attendus</w:t>
            </w:r>
          </w:p>
        </w:tc>
        <w:tc>
          <w:tcPr>
            <w:tcW w:w="5665" w:type="dxa"/>
            <w:vAlign w:val="center"/>
          </w:tcPr>
          <w:p w:rsidR="00703C80" w:rsidRDefault="00703C80"/>
        </w:tc>
      </w:tr>
      <w:tr w:rsidR="00703C80">
        <w:trPr>
          <w:trHeight w:val="806"/>
        </w:trPr>
        <w:tc>
          <w:tcPr>
            <w:tcW w:w="3397" w:type="dxa"/>
            <w:vAlign w:val="center"/>
          </w:tcPr>
          <w:p w:rsidR="00703C80" w:rsidRDefault="00381EBF">
            <w:r>
              <w:t>Nombre de personnes concernées- par l’action (salariées et/ou personnes accompagnées)</w:t>
            </w:r>
          </w:p>
        </w:tc>
        <w:tc>
          <w:tcPr>
            <w:tcW w:w="5665" w:type="dxa"/>
            <w:vAlign w:val="center"/>
          </w:tcPr>
          <w:p w:rsidR="00703C80" w:rsidRDefault="00703C80"/>
        </w:tc>
      </w:tr>
      <w:tr w:rsidR="00703C80">
        <w:trPr>
          <w:trHeight w:val="806"/>
        </w:trPr>
        <w:tc>
          <w:tcPr>
            <w:tcW w:w="3397" w:type="dxa"/>
            <w:vAlign w:val="center"/>
          </w:tcPr>
          <w:p w:rsidR="00703C80" w:rsidRDefault="00381EBF">
            <w:r>
              <w:t>Indicateurs de suivi</w:t>
            </w:r>
          </w:p>
        </w:tc>
        <w:tc>
          <w:tcPr>
            <w:tcW w:w="5665" w:type="dxa"/>
            <w:vAlign w:val="center"/>
          </w:tcPr>
          <w:p w:rsidR="00703C80" w:rsidRDefault="00703C80"/>
        </w:tc>
      </w:tr>
      <w:tr w:rsidR="00703C80">
        <w:trPr>
          <w:trHeight w:val="806"/>
        </w:trPr>
        <w:tc>
          <w:tcPr>
            <w:tcW w:w="3397" w:type="dxa"/>
            <w:vAlign w:val="center"/>
          </w:tcPr>
          <w:p w:rsidR="00703C80" w:rsidRDefault="00381EBF">
            <w:r>
              <w:t>Délais de mise en œuvre</w:t>
            </w:r>
          </w:p>
        </w:tc>
        <w:tc>
          <w:tcPr>
            <w:tcW w:w="5665" w:type="dxa"/>
            <w:vAlign w:val="center"/>
          </w:tcPr>
          <w:p w:rsidR="00703C80" w:rsidRDefault="00703C80"/>
        </w:tc>
      </w:tr>
    </w:tbl>
    <w:p w:rsidR="00703C80" w:rsidRDefault="00381EBF">
      <w:r>
        <w:br w:type="page" w:clear="all"/>
      </w:r>
    </w:p>
    <w:p w:rsidR="00703C80" w:rsidRDefault="00381EBF">
      <w:pPr>
        <w:spacing w:after="0" w:line="240" w:lineRule="auto"/>
        <w:jc w:val="center"/>
        <w:rPr>
          <w:b/>
          <w:sz w:val="36"/>
          <w:szCs w:val="36"/>
        </w:rPr>
      </w:pPr>
      <w:r>
        <w:rPr>
          <w:b/>
          <w:sz w:val="36"/>
          <w:szCs w:val="36"/>
        </w:rPr>
        <w:lastRenderedPageBreak/>
        <w:t>6° Lutter contre l'isolement des personnes accompagnées</w:t>
      </w:r>
    </w:p>
    <w:p w:rsidR="00703C80" w:rsidRDefault="00703C80">
      <w:pPr>
        <w:spacing w:after="0" w:line="240" w:lineRule="auto"/>
        <w:jc w:val="both"/>
        <w:rPr>
          <w:b/>
        </w:rPr>
      </w:pPr>
    </w:p>
    <w:p w:rsidR="00703C80" w:rsidRDefault="00703C80">
      <w:pPr>
        <w:spacing w:after="0"/>
        <w:rPr>
          <w:b/>
        </w:rPr>
      </w:pPr>
    </w:p>
    <w:p w:rsidR="004B59DC" w:rsidRDefault="004B59DC">
      <w:pPr>
        <w:spacing w:after="0"/>
        <w:rPr>
          <w:b/>
        </w:rPr>
      </w:pPr>
    </w:p>
    <w:p w:rsidR="00703C80" w:rsidRDefault="00381EBF">
      <w:pPr>
        <w:spacing w:after="0"/>
        <w:rPr>
          <w:b/>
        </w:rPr>
      </w:pPr>
      <w:r>
        <w:rPr>
          <w:b/>
        </w:rPr>
        <w:t>Déclinez votre compréhension des enjeux relatifs à cet objectif:</w:t>
      </w:r>
    </w:p>
    <w:p w:rsidR="00703C80" w:rsidRDefault="00381EBF">
      <w:pPr>
        <w:spacing w:after="0"/>
      </w:pPr>
      <w:r>
        <w:t>Vous pouvez évoquer les difficultés rencontrées actuellement par votre service dans la réalisation de cet objectif.</w:t>
      </w:r>
    </w:p>
    <w:p w:rsidR="00703C80" w:rsidRDefault="00381EBF">
      <w:pPr>
        <w:rPr>
          <w:b/>
        </w:rPr>
      </w:pPr>
      <w:r>
        <w:t>………………………………………………………………………………………………………………………………………………………………………………………………………………………………………………………………………………………………………………………………………………………………………………………………………………………………………………………………………………………………………………………………………………………………………………………………………………………………………………………………………………………………………………………………………………………………………………………………………………………………………………………………………………………………………………………………………………………………………………………………………………………………………………………………………………………………………………………………………………………………………………………………………………………………………………………………………………………………………………………………………………………………………………………………………………………………………………………………………………………………………………………………………………………………………………………………………………………………………………………………………………………………………………………………………………………………………………………………………………………………………………………………………………………………………………………………………………………………………………………………………………………………………………………………………………………………………………………………………………………………………………………………………………………………………………………………………………………………………………………………………………………………………………………………………………………………………………………………………………………………………………………………………………………………………………………………………………………………………………………………………………………………………………………………………………………………………………………………………………………………………………………………………………………………………………………………………………</w:t>
      </w:r>
    </w:p>
    <w:p w:rsidR="00703C80" w:rsidRDefault="00703C80">
      <w:pPr>
        <w:rPr>
          <w:b/>
        </w:rPr>
      </w:pPr>
    </w:p>
    <w:p w:rsidR="00703C80" w:rsidRDefault="00381EBF">
      <w:pPr>
        <w:jc w:val="both"/>
      </w:pPr>
      <w:r>
        <w:rPr>
          <w:b/>
        </w:rPr>
        <w:t xml:space="preserve">Description des actions proposées par le service, ayant vocation à être financées par la dotation complémentaire : </w:t>
      </w:r>
      <w:r>
        <w:t>Les actions prioritaires du département déclinées en partie III-B peuvent être reprises totalement ou en partie. D’autres actions peuvent également être proposées. Il peut s’agir d’actions déjà réalisées par le service mais non solvabilisées par le tarif départemental ou de nouvelles actions que vous souhaiteriez mener si celles-ci étaient financées par la dotation complémentaire.</w:t>
      </w:r>
    </w:p>
    <w:p w:rsidR="00703C80" w:rsidRDefault="00381EBF">
      <w:r>
        <w:t>………………………………………………………………………………………………………………………………………………………………………………………………………………………………………………………………………………………………………………………………………………………………………………………………………………………………………………………………………………………………………………………………………………………………………………………………………………………………………………………………………………………………………………………………………………………………………………………………………………………………………………………………………………………………………………………………………………………………………………………………………………………………………………………………………………………………………………………………………………………………………………………………………………………………………………………………………………………………………………………………………………………………………………………………………………………………………………………………………………………………………………………………………………………………………………………………………………………………………………………………………………………………………………………………………………………………………………………………………………………………………………………………………………………………………………………………………………………………………………………………………………………………………………………………………………………………………………………………………………………………………………………………………………………………………………………………………………………………………………………………………………………………………………………………………………………………………………………</w:t>
      </w:r>
      <w:r>
        <w:lastRenderedPageBreak/>
        <w:t>……………………………………………………………………………………………………………………………………………………………………………………………………………………………………………………………………………………………………………………………………………………………………………………………………………………………………………………………………………………………………………………………………………………………………………………………………………………………………………………</w:t>
      </w:r>
    </w:p>
    <w:p w:rsidR="00703C80" w:rsidRDefault="00703C80">
      <w:pPr>
        <w:rPr>
          <w:b/>
        </w:rPr>
      </w:pPr>
    </w:p>
    <w:p w:rsidR="00703C80" w:rsidRDefault="00381EBF">
      <w:pPr>
        <w:spacing w:after="0"/>
        <w:rPr>
          <w:b/>
        </w:rPr>
      </w:pPr>
      <w:r>
        <w:rPr>
          <w:b/>
        </w:rPr>
        <w:t>Estimation du coût de réalisation de chacune de ces actions sur une année pleine :</w:t>
      </w:r>
    </w:p>
    <w:p w:rsidR="00703C80" w:rsidRDefault="00381EBF">
      <w:pPr>
        <w:spacing w:after="0"/>
        <w:jc w:val="both"/>
      </w:pPr>
      <w:r>
        <w:t xml:space="preserve">Détailler au maximum les estimations. Pour les actions ayant vocation à faire l’objet d’un financement à l’heure, indiquer le volume prévisionnel d’heures concernées par la valorisation. </w:t>
      </w:r>
    </w:p>
    <w:p w:rsidR="00703C80" w:rsidRDefault="00381EBF">
      <w:r>
        <w:t>………………………………………………………………………………………………………………………………………………………………………………………………………………………………………………………………………………………………………………………………………………………………………………………………………………………………………………………………………………………………………………………………………………………………………………………………………………………………………………………………………………………………………………………………………………………………………………………………………………………………………………………………………………………………………………………………………………………………………………………………………………………………………………………………………………………………………………………………………………………………………………………………………………………………………………………………………………………………………………………………………………………………………………………………………………………………………………………………………………………………………………………………………………………………………………………………………………………………………………………………………………………………………………………………………………………………………………………………………………………………………………………………………………………………………………………………………………………………………………………………………………………………………………………………………………………………………………………………………………………………………………………………………………………………………………………………………………………………………………………………………………………………………………………………………………………………………………………………………………………………………………………………………………………………………………………………………………………………………………………………………………………………………………………………………………………………………………………………………………………………………………………………………………………………………………………………………………</w:t>
      </w:r>
    </w:p>
    <w:p w:rsidR="00703C80" w:rsidRDefault="00703C80">
      <w:pPr>
        <w:rPr>
          <w:b/>
        </w:rPr>
      </w:pPr>
    </w:p>
    <w:tbl>
      <w:tblPr>
        <w:tblStyle w:val="Grilledutableau"/>
        <w:tblW w:w="0" w:type="auto"/>
        <w:tblLook w:val="04A0" w:firstRow="1" w:lastRow="0" w:firstColumn="1" w:lastColumn="0" w:noHBand="0" w:noVBand="1"/>
      </w:tblPr>
      <w:tblGrid>
        <w:gridCol w:w="3397"/>
        <w:gridCol w:w="5665"/>
      </w:tblGrid>
      <w:tr w:rsidR="00703C80">
        <w:trPr>
          <w:trHeight w:val="380"/>
        </w:trPr>
        <w:tc>
          <w:tcPr>
            <w:tcW w:w="3397" w:type="dxa"/>
            <w:vAlign w:val="center"/>
          </w:tcPr>
          <w:p w:rsidR="00703C80" w:rsidRDefault="00381EBF">
            <w:pPr>
              <w:rPr>
                <w:b/>
              </w:rPr>
            </w:pPr>
            <w:r>
              <w:rPr>
                <w:b/>
              </w:rPr>
              <w:t>ELEMENTS D’EVALUATION</w:t>
            </w:r>
          </w:p>
        </w:tc>
        <w:tc>
          <w:tcPr>
            <w:tcW w:w="5665" w:type="dxa"/>
            <w:vAlign w:val="center"/>
          </w:tcPr>
          <w:p w:rsidR="00703C80" w:rsidRDefault="00703C80">
            <w:pPr>
              <w:rPr>
                <w:b/>
              </w:rPr>
            </w:pPr>
          </w:p>
        </w:tc>
      </w:tr>
      <w:tr w:rsidR="00703C80">
        <w:trPr>
          <w:trHeight w:val="806"/>
        </w:trPr>
        <w:tc>
          <w:tcPr>
            <w:tcW w:w="3397" w:type="dxa"/>
            <w:vAlign w:val="center"/>
          </w:tcPr>
          <w:p w:rsidR="00703C80" w:rsidRDefault="00381EBF">
            <w:r>
              <w:t>Coût de l’action</w:t>
            </w:r>
          </w:p>
        </w:tc>
        <w:tc>
          <w:tcPr>
            <w:tcW w:w="5665" w:type="dxa"/>
            <w:vAlign w:val="center"/>
          </w:tcPr>
          <w:p w:rsidR="00703C80" w:rsidRDefault="00703C80"/>
        </w:tc>
      </w:tr>
      <w:tr w:rsidR="00703C80">
        <w:trPr>
          <w:trHeight w:val="806"/>
        </w:trPr>
        <w:tc>
          <w:tcPr>
            <w:tcW w:w="3397" w:type="dxa"/>
            <w:vAlign w:val="center"/>
          </w:tcPr>
          <w:p w:rsidR="00703C80" w:rsidRDefault="00381EBF">
            <w:r>
              <w:t>Résultats attendus</w:t>
            </w:r>
          </w:p>
        </w:tc>
        <w:tc>
          <w:tcPr>
            <w:tcW w:w="5665" w:type="dxa"/>
            <w:vAlign w:val="center"/>
          </w:tcPr>
          <w:p w:rsidR="00703C80" w:rsidRDefault="00703C80"/>
        </w:tc>
      </w:tr>
      <w:tr w:rsidR="00703C80">
        <w:trPr>
          <w:trHeight w:val="806"/>
        </w:trPr>
        <w:tc>
          <w:tcPr>
            <w:tcW w:w="3397" w:type="dxa"/>
            <w:vAlign w:val="center"/>
          </w:tcPr>
          <w:p w:rsidR="00703C80" w:rsidRDefault="00381EBF">
            <w:r>
              <w:t>Nombre de personnes concernées- par l’action (salariées et/ou personnes accompagnées)</w:t>
            </w:r>
          </w:p>
        </w:tc>
        <w:tc>
          <w:tcPr>
            <w:tcW w:w="5665" w:type="dxa"/>
            <w:vAlign w:val="center"/>
          </w:tcPr>
          <w:p w:rsidR="00703C80" w:rsidRDefault="00703C80"/>
        </w:tc>
      </w:tr>
      <w:tr w:rsidR="00703C80">
        <w:trPr>
          <w:trHeight w:val="806"/>
        </w:trPr>
        <w:tc>
          <w:tcPr>
            <w:tcW w:w="3397" w:type="dxa"/>
            <w:vAlign w:val="center"/>
          </w:tcPr>
          <w:p w:rsidR="00703C80" w:rsidRDefault="00381EBF">
            <w:r>
              <w:t>Indicateurs de suivi</w:t>
            </w:r>
          </w:p>
        </w:tc>
        <w:tc>
          <w:tcPr>
            <w:tcW w:w="5665" w:type="dxa"/>
            <w:vAlign w:val="center"/>
          </w:tcPr>
          <w:p w:rsidR="00703C80" w:rsidRDefault="00703C80"/>
        </w:tc>
      </w:tr>
      <w:tr w:rsidR="00703C80">
        <w:trPr>
          <w:trHeight w:val="806"/>
        </w:trPr>
        <w:tc>
          <w:tcPr>
            <w:tcW w:w="3397" w:type="dxa"/>
            <w:vAlign w:val="center"/>
          </w:tcPr>
          <w:p w:rsidR="00703C80" w:rsidRDefault="00381EBF">
            <w:r>
              <w:t>Délais de mise en œuvre</w:t>
            </w:r>
          </w:p>
        </w:tc>
        <w:tc>
          <w:tcPr>
            <w:tcW w:w="5665" w:type="dxa"/>
            <w:vAlign w:val="center"/>
          </w:tcPr>
          <w:p w:rsidR="00703C80" w:rsidRDefault="00703C80"/>
        </w:tc>
      </w:tr>
    </w:tbl>
    <w:p w:rsidR="00703C80" w:rsidRDefault="00703C80"/>
    <w:sectPr w:rsidR="00703C8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3B3" w:rsidRDefault="00AB73B3">
      <w:pPr>
        <w:spacing w:after="0" w:line="240" w:lineRule="auto"/>
      </w:pPr>
      <w:r>
        <w:separator/>
      </w:r>
    </w:p>
  </w:endnote>
  <w:endnote w:type="continuationSeparator" w:id="0">
    <w:p w:rsidR="00AB73B3" w:rsidRDefault="00AB7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3B3" w:rsidRDefault="00AB73B3">
      <w:pPr>
        <w:spacing w:after="0" w:line="240" w:lineRule="auto"/>
      </w:pPr>
      <w:r>
        <w:separator/>
      </w:r>
    </w:p>
  </w:footnote>
  <w:footnote w:type="continuationSeparator" w:id="0">
    <w:p w:rsidR="00AB73B3" w:rsidRDefault="00AB7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3F39"/>
    <w:multiLevelType w:val="hybridMultilevel"/>
    <w:tmpl w:val="7A64AE90"/>
    <w:lvl w:ilvl="0" w:tplc="696A90B2">
      <w:start w:val="1"/>
      <w:numFmt w:val="bullet"/>
      <w:lvlText w:val=""/>
      <w:lvlJc w:val="left"/>
      <w:pPr>
        <w:ind w:left="720" w:hanging="360"/>
      </w:pPr>
      <w:rPr>
        <w:rFonts w:ascii="Wingdings" w:hAnsi="Wingdings" w:hint="default"/>
      </w:rPr>
    </w:lvl>
    <w:lvl w:ilvl="1" w:tplc="6214F2E8">
      <w:start w:val="1"/>
      <w:numFmt w:val="bullet"/>
      <w:lvlText w:val="o"/>
      <w:lvlJc w:val="left"/>
      <w:pPr>
        <w:ind w:left="1440" w:hanging="360"/>
      </w:pPr>
      <w:rPr>
        <w:rFonts w:ascii="Courier New" w:hAnsi="Courier New" w:cs="Courier New" w:hint="default"/>
      </w:rPr>
    </w:lvl>
    <w:lvl w:ilvl="2" w:tplc="3F587A16">
      <w:start w:val="1"/>
      <w:numFmt w:val="bullet"/>
      <w:lvlText w:val=""/>
      <w:lvlJc w:val="left"/>
      <w:pPr>
        <w:ind w:left="2160" w:hanging="360"/>
      </w:pPr>
      <w:rPr>
        <w:rFonts w:ascii="Wingdings" w:hAnsi="Wingdings" w:hint="default"/>
      </w:rPr>
    </w:lvl>
    <w:lvl w:ilvl="3" w:tplc="FA38C1A2">
      <w:start w:val="1"/>
      <w:numFmt w:val="bullet"/>
      <w:lvlText w:val=""/>
      <w:lvlJc w:val="left"/>
      <w:pPr>
        <w:ind w:left="2880" w:hanging="360"/>
      </w:pPr>
      <w:rPr>
        <w:rFonts w:ascii="Symbol" w:hAnsi="Symbol" w:hint="default"/>
      </w:rPr>
    </w:lvl>
    <w:lvl w:ilvl="4" w:tplc="1D78D982">
      <w:start w:val="1"/>
      <w:numFmt w:val="bullet"/>
      <w:lvlText w:val="o"/>
      <w:lvlJc w:val="left"/>
      <w:pPr>
        <w:ind w:left="3600" w:hanging="360"/>
      </w:pPr>
      <w:rPr>
        <w:rFonts w:ascii="Courier New" w:hAnsi="Courier New" w:cs="Courier New" w:hint="default"/>
      </w:rPr>
    </w:lvl>
    <w:lvl w:ilvl="5" w:tplc="D4266B60">
      <w:start w:val="1"/>
      <w:numFmt w:val="bullet"/>
      <w:lvlText w:val=""/>
      <w:lvlJc w:val="left"/>
      <w:pPr>
        <w:ind w:left="4320" w:hanging="360"/>
      </w:pPr>
      <w:rPr>
        <w:rFonts w:ascii="Wingdings" w:hAnsi="Wingdings" w:hint="default"/>
      </w:rPr>
    </w:lvl>
    <w:lvl w:ilvl="6" w:tplc="E004B0A6">
      <w:start w:val="1"/>
      <w:numFmt w:val="bullet"/>
      <w:lvlText w:val=""/>
      <w:lvlJc w:val="left"/>
      <w:pPr>
        <w:ind w:left="5040" w:hanging="360"/>
      </w:pPr>
      <w:rPr>
        <w:rFonts w:ascii="Symbol" w:hAnsi="Symbol" w:hint="default"/>
      </w:rPr>
    </w:lvl>
    <w:lvl w:ilvl="7" w:tplc="53707516">
      <w:start w:val="1"/>
      <w:numFmt w:val="bullet"/>
      <w:lvlText w:val="o"/>
      <w:lvlJc w:val="left"/>
      <w:pPr>
        <w:ind w:left="5760" w:hanging="360"/>
      </w:pPr>
      <w:rPr>
        <w:rFonts w:ascii="Courier New" w:hAnsi="Courier New" w:cs="Courier New" w:hint="default"/>
      </w:rPr>
    </w:lvl>
    <w:lvl w:ilvl="8" w:tplc="2A9E4B92">
      <w:start w:val="1"/>
      <w:numFmt w:val="bullet"/>
      <w:lvlText w:val=""/>
      <w:lvlJc w:val="left"/>
      <w:pPr>
        <w:ind w:left="6480" w:hanging="360"/>
      </w:pPr>
      <w:rPr>
        <w:rFonts w:ascii="Wingdings" w:hAnsi="Wingdings" w:hint="default"/>
      </w:rPr>
    </w:lvl>
  </w:abstractNum>
  <w:abstractNum w:abstractNumId="1" w15:restartNumberingAfterBreak="0">
    <w:nsid w:val="056110C9"/>
    <w:multiLevelType w:val="hybridMultilevel"/>
    <w:tmpl w:val="2D0A2394"/>
    <w:lvl w:ilvl="0" w:tplc="42E6F4E2">
      <w:start w:val="1"/>
      <w:numFmt w:val="upperLetter"/>
      <w:lvlText w:val="%1-"/>
      <w:lvlJc w:val="left"/>
      <w:pPr>
        <w:ind w:left="1080" w:hanging="360"/>
      </w:pPr>
      <w:rPr>
        <w:rFonts w:hint="default"/>
      </w:rPr>
    </w:lvl>
    <w:lvl w:ilvl="1" w:tplc="3E7EF46C">
      <w:start w:val="1"/>
      <w:numFmt w:val="lowerLetter"/>
      <w:lvlText w:val="%2."/>
      <w:lvlJc w:val="left"/>
      <w:pPr>
        <w:ind w:left="1800" w:hanging="360"/>
      </w:pPr>
    </w:lvl>
    <w:lvl w:ilvl="2" w:tplc="622C9160">
      <w:start w:val="1"/>
      <w:numFmt w:val="lowerRoman"/>
      <w:lvlText w:val="%3."/>
      <w:lvlJc w:val="right"/>
      <w:pPr>
        <w:ind w:left="2520" w:hanging="180"/>
      </w:pPr>
    </w:lvl>
    <w:lvl w:ilvl="3" w:tplc="BA560080">
      <w:start w:val="1"/>
      <w:numFmt w:val="decimal"/>
      <w:lvlText w:val="%4."/>
      <w:lvlJc w:val="left"/>
      <w:pPr>
        <w:ind w:left="3240" w:hanging="360"/>
      </w:pPr>
    </w:lvl>
    <w:lvl w:ilvl="4" w:tplc="7F4ADC6A">
      <w:start w:val="1"/>
      <w:numFmt w:val="lowerLetter"/>
      <w:lvlText w:val="%5."/>
      <w:lvlJc w:val="left"/>
      <w:pPr>
        <w:ind w:left="3960" w:hanging="360"/>
      </w:pPr>
    </w:lvl>
    <w:lvl w:ilvl="5" w:tplc="7B68E6DC">
      <w:start w:val="1"/>
      <w:numFmt w:val="lowerRoman"/>
      <w:lvlText w:val="%6."/>
      <w:lvlJc w:val="right"/>
      <w:pPr>
        <w:ind w:left="4680" w:hanging="180"/>
      </w:pPr>
    </w:lvl>
    <w:lvl w:ilvl="6" w:tplc="48008322">
      <w:start w:val="1"/>
      <w:numFmt w:val="decimal"/>
      <w:lvlText w:val="%7."/>
      <w:lvlJc w:val="left"/>
      <w:pPr>
        <w:ind w:left="5400" w:hanging="360"/>
      </w:pPr>
    </w:lvl>
    <w:lvl w:ilvl="7" w:tplc="1EC84334">
      <w:start w:val="1"/>
      <w:numFmt w:val="lowerLetter"/>
      <w:lvlText w:val="%8."/>
      <w:lvlJc w:val="left"/>
      <w:pPr>
        <w:ind w:left="6120" w:hanging="360"/>
      </w:pPr>
    </w:lvl>
    <w:lvl w:ilvl="8" w:tplc="7206E506">
      <w:start w:val="1"/>
      <w:numFmt w:val="lowerRoman"/>
      <w:lvlText w:val="%9."/>
      <w:lvlJc w:val="right"/>
      <w:pPr>
        <w:ind w:left="6840" w:hanging="180"/>
      </w:pPr>
    </w:lvl>
  </w:abstractNum>
  <w:abstractNum w:abstractNumId="2" w15:restartNumberingAfterBreak="0">
    <w:nsid w:val="09180BA4"/>
    <w:multiLevelType w:val="hybridMultilevel"/>
    <w:tmpl w:val="77267F1E"/>
    <w:lvl w:ilvl="0" w:tplc="19FE7E52">
      <w:start w:val="1"/>
      <w:numFmt w:val="bullet"/>
      <w:lvlText w:val="-"/>
      <w:lvlJc w:val="left"/>
      <w:pPr>
        <w:ind w:left="720" w:hanging="360"/>
      </w:pPr>
      <w:rPr>
        <w:rFonts w:ascii="Calibri" w:eastAsiaTheme="minorHAnsi" w:hAnsi="Calibri" w:cs="Calibri" w:hint="default"/>
      </w:rPr>
    </w:lvl>
    <w:lvl w:ilvl="1" w:tplc="A36CF326">
      <w:start w:val="1"/>
      <w:numFmt w:val="bullet"/>
      <w:lvlText w:val="o"/>
      <w:lvlJc w:val="left"/>
      <w:pPr>
        <w:ind w:left="1440" w:hanging="360"/>
      </w:pPr>
      <w:rPr>
        <w:rFonts w:ascii="Courier New" w:hAnsi="Courier New" w:cs="Courier New" w:hint="default"/>
      </w:rPr>
    </w:lvl>
    <w:lvl w:ilvl="2" w:tplc="AEF0C116">
      <w:start w:val="1"/>
      <w:numFmt w:val="bullet"/>
      <w:lvlText w:val=""/>
      <w:lvlJc w:val="left"/>
      <w:pPr>
        <w:ind w:left="2160" w:hanging="360"/>
      </w:pPr>
      <w:rPr>
        <w:rFonts w:ascii="Wingdings" w:hAnsi="Wingdings" w:hint="default"/>
      </w:rPr>
    </w:lvl>
    <w:lvl w:ilvl="3" w:tplc="00424A34">
      <w:start w:val="1"/>
      <w:numFmt w:val="bullet"/>
      <w:lvlText w:val=""/>
      <w:lvlJc w:val="left"/>
      <w:pPr>
        <w:ind w:left="2880" w:hanging="360"/>
      </w:pPr>
      <w:rPr>
        <w:rFonts w:ascii="Symbol" w:hAnsi="Symbol" w:hint="default"/>
      </w:rPr>
    </w:lvl>
    <w:lvl w:ilvl="4" w:tplc="05A04A4E">
      <w:start w:val="1"/>
      <w:numFmt w:val="bullet"/>
      <w:lvlText w:val="o"/>
      <w:lvlJc w:val="left"/>
      <w:pPr>
        <w:ind w:left="3600" w:hanging="360"/>
      </w:pPr>
      <w:rPr>
        <w:rFonts w:ascii="Courier New" w:hAnsi="Courier New" w:cs="Courier New" w:hint="default"/>
      </w:rPr>
    </w:lvl>
    <w:lvl w:ilvl="5" w:tplc="F39C5EC4">
      <w:start w:val="1"/>
      <w:numFmt w:val="bullet"/>
      <w:lvlText w:val=""/>
      <w:lvlJc w:val="left"/>
      <w:pPr>
        <w:ind w:left="4320" w:hanging="360"/>
      </w:pPr>
      <w:rPr>
        <w:rFonts w:ascii="Wingdings" w:hAnsi="Wingdings" w:hint="default"/>
      </w:rPr>
    </w:lvl>
    <w:lvl w:ilvl="6" w:tplc="E77ABCB0">
      <w:start w:val="1"/>
      <w:numFmt w:val="bullet"/>
      <w:lvlText w:val=""/>
      <w:lvlJc w:val="left"/>
      <w:pPr>
        <w:ind w:left="5040" w:hanging="360"/>
      </w:pPr>
      <w:rPr>
        <w:rFonts w:ascii="Symbol" w:hAnsi="Symbol" w:hint="default"/>
      </w:rPr>
    </w:lvl>
    <w:lvl w:ilvl="7" w:tplc="52364272">
      <w:start w:val="1"/>
      <w:numFmt w:val="bullet"/>
      <w:lvlText w:val="o"/>
      <w:lvlJc w:val="left"/>
      <w:pPr>
        <w:ind w:left="5760" w:hanging="360"/>
      </w:pPr>
      <w:rPr>
        <w:rFonts w:ascii="Courier New" w:hAnsi="Courier New" w:cs="Courier New" w:hint="default"/>
      </w:rPr>
    </w:lvl>
    <w:lvl w:ilvl="8" w:tplc="83B8C90C">
      <w:start w:val="1"/>
      <w:numFmt w:val="bullet"/>
      <w:lvlText w:val=""/>
      <w:lvlJc w:val="left"/>
      <w:pPr>
        <w:ind w:left="6480" w:hanging="360"/>
      </w:pPr>
      <w:rPr>
        <w:rFonts w:ascii="Wingdings" w:hAnsi="Wingdings" w:hint="default"/>
      </w:rPr>
    </w:lvl>
  </w:abstractNum>
  <w:abstractNum w:abstractNumId="3" w15:restartNumberingAfterBreak="0">
    <w:nsid w:val="139D2B51"/>
    <w:multiLevelType w:val="hybridMultilevel"/>
    <w:tmpl w:val="E3282D02"/>
    <w:lvl w:ilvl="0" w:tplc="13E0D476">
      <w:start w:val="1"/>
      <w:numFmt w:val="bullet"/>
      <w:lvlText w:val=""/>
      <w:lvlJc w:val="left"/>
      <w:pPr>
        <w:ind w:left="720" w:hanging="360"/>
      </w:pPr>
      <w:rPr>
        <w:rFonts w:ascii="Symbol" w:hAnsi="Symbol" w:hint="default"/>
      </w:rPr>
    </w:lvl>
    <w:lvl w:ilvl="1" w:tplc="333A8382">
      <w:start w:val="1"/>
      <w:numFmt w:val="bullet"/>
      <w:lvlText w:val="o"/>
      <w:lvlJc w:val="left"/>
      <w:pPr>
        <w:ind w:left="1440" w:hanging="360"/>
      </w:pPr>
      <w:rPr>
        <w:rFonts w:ascii="Courier New" w:hAnsi="Courier New" w:cs="Courier New" w:hint="default"/>
      </w:rPr>
    </w:lvl>
    <w:lvl w:ilvl="2" w:tplc="857ED5B4">
      <w:start w:val="1"/>
      <w:numFmt w:val="bullet"/>
      <w:lvlText w:val=""/>
      <w:lvlJc w:val="left"/>
      <w:pPr>
        <w:ind w:left="2160" w:hanging="360"/>
      </w:pPr>
      <w:rPr>
        <w:rFonts w:ascii="Wingdings" w:hAnsi="Wingdings" w:hint="default"/>
      </w:rPr>
    </w:lvl>
    <w:lvl w:ilvl="3" w:tplc="F7D8D982">
      <w:start w:val="1"/>
      <w:numFmt w:val="bullet"/>
      <w:lvlText w:val=""/>
      <w:lvlJc w:val="left"/>
      <w:pPr>
        <w:ind w:left="2880" w:hanging="360"/>
      </w:pPr>
      <w:rPr>
        <w:rFonts w:ascii="Symbol" w:hAnsi="Symbol" w:hint="default"/>
      </w:rPr>
    </w:lvl>
    <w:lvl w:ilvl="4" w:tplc="D8441FC0">
      <w:start w:val="1"/>
      <w:numFmt w:val="bullet"/>
      <w:lvlText w:val="o"/>
      <w:lvlJc w:val="left"/>
      <w:pPr>
        <w:ind w:left="3600" w:hanging="360"/>
      </w:pPr>
      <w:rPr>
        <w:rFonts w:ascii="Courier New" w:hAnsi="Courier New" w:cs="Courier New" w:hint="default"/>
      </w:rPr>
    </w:lvl>
    <w:lvl w:ilvl="5" w:tplc="71BC973E">
      <w:start w:val="1"/>
      <w:numFmt w:val="bullet"/>
      <w:lvlText w:val=""/>
      <w:lvlJc w:val="left"/>
      <w:pPr>
        <w:ind w:left="4320" w:hanging="360"/>
      </w:pPr>
      <w:rPr>
        <w:rFonts w:ascii="Wingdings" w:hAnsi="Wingdings" w:hint="default"/>
      </w:rPr>
    </w:lvl>
    <w:lvl w:ilvl="6" w:tplc="ACDC2390">
      <w:start w:val="1"/>
      <w:numFmt w:val="bullet"/>
      <w:lvlText w:val=""/>
      <w:lvlJc w:val="left"/>
      <w:pPr>
        <w:ind w:left="5040" w:hanging="360"/>
      </w:pPr>
      <w:rPr>
        <w:rFonts w:ascii="Symbol" w:hAnsi="Symbol" w:hint="default"/>
      </w:rPr>
    </w:lvl>
    <w:lvl w:ilvl="7" w:tplc="A6303064">
      <w:start w:val="1"/>
      <w:numFmt w:val="bullet"/>
      <w:lvlText w:val="o"/>
      <w:lvlJc w:val="left"/>
      <w:pPr>
        <w:ind w:left="5760" w:hanging="360"/>
      </w:pPr>
      <w:rPr>
        <w:rFonts w:ascii="Courier New" w:hAnsi="Courier New" w:cs="Courier New" w:hint="default"/>
      </w:rPr>
    </w:lvl>
    <w:lvl w:ilvl="8" w:tplc="E2CEB634">
      <w:start w:val="1"/>
      <w:numFmt w:val="bullet"/>
      <w:lvlText w:val=""/>
      <w:lvlJc w:val="left"/>
      <w:pPr>
        <w:ind w:left="6480" w:hanging="360"/>
      </w:pPr>
      <w:rPr>
        <w:rFonts w:ascii="Wingdings" w:hAnsi="Wingdings" w:hint="default"/>
      </w:rPr>
    </w:lvl>
  </w:abstractNum>
  <w:abstractNum w:abstractNumId="4" w15:restartNumberingAfterBreak="0">
    <w:nsid w:val="19841DC8"/>
    <w:multiLevelType w:val="hybridMultilevel"/>
    <w:tmpl w:val="8D7A1704"/>
    <w:lvl w:ilvl="0" w:tplc="5120AF46">
      <w:start w:val="1"/>
      <w:numFmt w:val="bullet"/>
      <w:lvlText w:val="·"/>
      <w:lvlJc w:val="left"/>
      <w:pPr>
        <w:ind w:left="720" w:hanging="360"/>
      </w:pPr>
      <w:rPr>
        <w:rFonts w:ascii="Symbol" w:eastAsia="Symbol" w:hAnsi="Symbol" w:cs="Symbol" w:hint="default"/>
      </w:rPr>
    </w:lvl>
    <w:lvl w:ilvl="1" w:tplc="B39CF2FA">
      <w:start w:val="1"/>
      <w:numFmt w:val="bullet"/>
      <w:lvlText w:val="o"/>
      <w:lvlJc w:val="left"/>
      <w:pPr>
        <w:ind w:left="1440" w:hanging="360"/>
      </w:pPr>
      <w:rPr>
        <w:rFonts w:ascii="Courier New" w:eastAsia="Courier New" w:hAnsi="Courier New" w:cs="Courier New" w:hint="default"/>
      </w:rPr>
    </w:lvl>
    <w:lvl w:ilvl="2" w:tplc="11A0ABAC">
      <w:start w:val="1"/>
      <w:numFmt w:val="bullet"/>
      <w:lvlText w:val="§"/>
      <w:lvlJc w:val="left"/>
      <w:pPr>
        <w:ind w:left="2160" w:hanging="360"/>
      </w:pPr>
      <w:rPr>
        <w:rFonts w:ascii="Wingdings" w:eastAsia="Wingdings" w:hAnsi="Wingdings" w:cs="Wingdings" w:hint="default"/>
      </w:rPr>
    </w:lvl>
    <w:lvl w:ilvl="3" w:tplc="8460DC7E">
      <w:start w:val="1"/>
      <w:numFmt w:val="bullet"/>
      <w:lvlText w:val="·"/>
      <w:lvlJc w:val="left"/>
      <w:pPr>
        <w:ind w:left="2880" w:hanging="360"/>
      </w:pPr>
      <w:rPr>
        <w:rFonts w:ascii="Symbol" w:eastAsia="Symbol" w:hAnsi="Symbol" w:cs="Symbol" w:hint="default"/>
      </w:rPr>
    </w:lvl>
    <w:lvl w:ilvl="4" w:tplc="5DEEDBEE">
      <w:start w:val="1"/>
      <w:numFmt w:val="bullet"/>
      <w:lvlText w:val="o"/>
      <w:lvlJc w:val="left"/>
      <w:pPr>
        <w:ind w:left="3600" w:hanging="360"/>
      </w:pPr>
      <w:rPr>
        <w:rFonts w:ascii="Courier New" w:eastAsia="Courier New" w:hAnsi="Courier New" w:cs="Courier New" w:hint="default"/>
      </w:rPr>
    </w:lvl>
    <w:lvl w:ilvl="5" w:tplc="FA2AA04E">
      <w:start w:val="1"/>
      <w:numFmt w:val="bullet"/>
      <w:lvlText w:val="§"/>
      <w:lvlJc w:val="left"/>
      <w:pPr>
        <w:ind w:left="4320" w:hanging="360"/>
      </w:pPr>
      <w:rPr>
        <w:rFonts w:ascii="Wingdings" w:eastAsia="Wingdings" w:hAnsi="Wingdings" w:cs="Wingdings" w:hint="default"/>
      </w:rPr>
    </w:lvl>
    <w:lvl w:ilvl="6" w:tplc="83107E3A">
      <w:start w:val="1"/>
      <w:numFmt w:val="bullet"/>
      <w:lvlText w:val="·"/>
      <w:lvlJc w:val="left"/>
      <w:pPr>
        <w:ind w:left="5040" w:hanging="360"/>
      </w:pPr>
      <w:rPr>
        <w:rFonts w:ascii="Symbol" w:eastAsia="Symbol" w:hAnsi="Symbol" w:cs="Symbol" w:hint="default"/>
      </w:rPr>
    </w:lvl>
    <w:lvl w:ilvl="7" w:tplc="EDB6F096">
      <w:start w:val="1"/>
      <w:numFmt w:val="bullet"/>
      <w:lvlText w:val="o"/>
      <w:lvlJc w:val="left"/>
      <w:pPr>
        <w:ind w:left="5760" w:hanging="360"/>
      </w:pPr>
      <w:rPr>
        <w:rFonts w:ascii="Courier New" w:eastAsia="Courier New" w:hAnsi="Courier New" w:cs="Courier New" w:hint="default"/>
      </w:rPr>
    </w:lvl>
    <w:lvl w:ilvl="8" w:tplc="6F4A00D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7E0114"/>
    <w:multiLevelType w:val="hybridMultilevel"/>
    <w:tmpl w:val="F50097D2"/>
    <w:lvl w:ilvl="0" w:tplc="FC865320">
      <w:start w:val="1"/>
      <w:numFmt w:val="bullet"/>
      <w:lvlText w:val=""/>
      <w:lvlJc w:val="left"/>
      <w:pPr>
        <w:ind w:left="720" w:hanging="360"/>
      </w:pPr>
      <w:rPr>
        <w:rFonts w:ascii="Symbol" w:hAnsi="Symbol" w:hint="default"/>
      </w:rPr>
    </w:lvl>
    <w:lvl w:ilvl="1" w:tplc="7B04B3E2">
      <w:start w:val="1"/>
      <w:numFmt w:val="bullet"/>
      <w:lvlText w:val="o"/>
      <w:lvlJc w:val="left"/>
      <w:pPr>
        <w:ind w:left="1440" w:hanging="360"/>
      </w:pPr>
      <w:rPr>
        <w:rFonts w:ascii="Courier New" w:hAnsi="Courier New" w:cs="Courier New" w:hint="default"/>
      </w:rPr>
    </w:lvl>
    <w:lvl w:ilvl="2" w:tplc="8E9EC604">
      <w:start w:val="1"/>
      <w:numFmt w:val="bullet"/>
      <w:lvlText w:val=""/>
      <w:lvlJc w:val="left"/>
      <w:pPr>
        <w:ind w:left="2160" w:hanging="360"/>
      </w:pPr>
      <w:rPr>
        <w:rFonts w:ascii="Wingdings" w:hAnsi="Wingdings" w:hint="default"/>
      </w:rPr>
    </w:lvl>
    <w:lvl w:ilvl="3" w:tplc="319A622A">
      <w:start w:val="1"/>
      <w:numFmt w:val="bullet"/>
      <w:lvlText w:val=""/>
      <w:lvlJc w:val="left"/>
      <w:pPr>
        <w:ind w:left="2880" w:hanging="360"/>
      </w:pPr>
      <w:rPr>
        <w:rFonts w:ascii="Symbol" w:hAnsi="Symbol" w:hint="default"/>
      </w:rPr>
    </w:lvl>
    <w:lvl w:ilvl="4" w:tplc="40D8F70E">
      <w:start w:val="1"/>
      <w:numFmt w:val="bullet"/>
      <w:lvlText w:val="o"/>
      <w:lvlJc w:val="left"/>
      <w:pPr>
        <w:ind w:left="3600" w:hanging="360"/>
      </w:pPr>
      <w:rPr>
        <w:rFonts w:ascii="Courier New" w:hAnsi="Courier New" w:cs="Courier New" w:hint="default"/>
      </w:rPr>
    </w:lvl>
    <w:lvl w:ilvl="5" w:tplc="9152724A">
      <w:start w:val="1"/>
      <w:numFmt w:val="bullet"/>
      <w:lvlText w:val=""/>
      <w:lvlJc w:val="left"/>
      <w:pPr>
        <w:ind w:left="4320" w:hanging="360"/>
      </w:pPr>
      <w:rPr>
        <w:rFonts w:ascii="Wingdings" w:hAnsi="Wingdings" w:hint="default"/>
      </w:rPr>
    </w:lvl>
    <w:lvl w:ilvl="6" w:tplc="DE2E1E00">
      <w:start w:val="1"/>
      <w:numFmt w:val="bullet"/>
      <w:lvlText w:val=""/>
      <w:lvlJc w:val="left"/>
      <w:pPr>
        <w:ind w:left="5040" w:hanging="360"/>
      </w:pPr>
      <w:rPr>
        <w:rFonts w:ascii="Symbol" w:hAnsi="Symbol" w:hint="default"/>
      </w:rPr>
    </w:lvl>
    <w:lvl w:ilvl="7" w:tplc="34E228CE">
      <w:start w:val="1"/>
      <w:numFmt w:val="bullet"/>
      <w:lvlText w:val="o"/>
      <w:lvlJc w:val="left"/>
      <w:pPr>
        <w:ind w:left="5760" w:hanging="360"/>
      </w:pPr>
      <w:rPr>
        <w:rFonts w:ascii="Courier New" w:hAnsi="Courier New" w:cs="Courier New" w:hint="default"/>
      </w:rPr>
    </w:lvl>
    <w:lvl w:ilvl="8" w:tplc="BC92A510">
      <w:start w:val="1"/>
      <w:numFmt w:val="bullet"/>
      <w:lvlText w:val=""/>
      <w:lvlJc w:val="left"/>
      <w:pPr>
        <w:ind w:left="6480" w:hanging="360"/>
      </w:pPr>
      <w:rPr>
        <w:rFonts w:ascii="Wingdings" w:hAnsi="Wingdings" w:hint="default"/>
      </w:rPr>
    </w:lvl>
  </w:abstractNum>
  <w:abstractNum w:abstractNumId="6" w15:restartNumberingAfterBreak="0">
    <w:nsid w:val="24E109D4"/>
    <w:multiLevelType w:val="hybridMultilevel"/>
    <w:tmpl w:val="67D4975A"/>
    <w:lvl w:ilvl="0" w:tplc="DA489596">
      <w:start w:val="1"/>
      <w:numFmt w:val="bullet"/>
      <w:lvlText w:val=""/>
      <w:lvlJc w:val="left"/>
      <w:pPr>
        <w:ind w:left="720" w:hanging="360"/>
      </w:pPr>
      <w:rPr>
        <w:rFonts w:ascii="Symbol" w:hAnsi="Symbol" w:hint="default"/>
      </w:rPr>
    </w:lvl>
    <w:lvl w:ilvl="1" w:tplc="0240B484">
      <w:start w:val="1"/>
      <w:numFmt w:val="bullet"/>
      <w:lvlText w:val="o"/>
      <w:lvlJc w:val="left"/>
      <w:pPr>
        <w:ind w:left="1440" w:hanging="360"/>
      </w:pPr>
      <w:rPr>
        <w:rFonts w:ascii="Courier New" w:hAnsi="Courier New" w:cs="Courier New" w:hint="default"/>
      </w:rPr>
    </w:lvl>
    <w:lvl w:ilvl="2" w:tplc="DCA4027E">
      <w:start w:val="1"/>
      <w:numFmt w:val="bullet"/>
      <w:lvlText w:val=""/>
      <w:lvlJc w:val="left"/>
      <w:pPr>
        <w:ind w:left="2160" w:hanging="360"/>
      </w:pPr>
      <w:rPr>
        <w:rFonts w:ascii="Wingdings" w:hAnsi="Wingdings" w:hint="default"/>
      </w:rPr>
    </w:lvl>
    <w:lvl w:ilvl="3" w:tplc="FEEAF5BE">
      <w:start w:val="1"/>
      <w:numFmt w:val="bullet"/>
      <w:lvlText w:val=""/>
      <w:lvlJc w:val="left"/>
      <w:pPr>
        <w:ind w:left="2880" w:hanging="360"/>
      </w:pPr>
      <w:rPr>
        <w:rFonts w:ascii="Symbol" w:hAnsi="Symbol" w:hint="default"/>
      </w:rPr>
    </w:lvl>
    <w:lvl w:ilvl="4" w:tplc="080C0176">
      <w:start w:val="1"/>
      <w:numFmt w:val="bullet"/>
      <w:lvlText w:val="o"/>
      <w:lvlJc w:val="left"/>
      <w:pPr>
        <w:ind w:left="3600" w:hanging="360"/>
      </w:pPr>
      <w:rPr>
        <w:rFonts w:ascii="Courier New" w:hAnsi="Courier New" w:cs="Courier New" w:hint="default"/>
      </w:rPr>
    </w:lvl>
    <w:lvl w:ilvl="5" w:tplc="67E64CC6">
      <w:start w:val="1"/>
      <w:numFmt w:val="bullet"/>
      <w:lvlText w:val=""/>
      <w:lvlJc w:val="left"/>
      <w:pPr>
        <w:ind w:left="4320" w:hanging="360"/>
      </w:pPr>
      <w:rPr>
        <w:rFonts w:ascii="Wingdings" w:hAnsi="Wingdings" w:hint="default"/>
      </w:rPr>
    </w:lvl>
    <w:lvl w:ilvl="6" w:tplc="ACAE37E4">
      <w:start w:val="1"/>
      <w:numFmt w:val="bullet"/>
      <w:lvlText w:val=""/>
      <w:lvlJc w:val="left"/>
      <w:pPr>
        <w:ind w:left="5040" w:hanging="360"/>
      </w:pPr>
      <w:rPr>
        <w:rFonts w:ascii="Symbol" w:hAnsi="Symbol" w:hint="default"/>
      </w:rPr>
    </w:lvl>
    <w:lvl w:ilvl="7" w:tplc="ACD86966">
      <w:start w:val="1"/>
      <w:numFmt w:val="bullet"/>
      <w:lvlText w:val="o"/>
      <w:lvlJc w:val="left"/>
      <w:pPr>
        <w:ind w:left="5760" w:hanging="360"/>
      </w:pPr>
      <w:rPr>
        <w:rFonts w:ascii="Courier New" w:hAnsi="Courier New" w:cs="Courier New" w:hint="default"/>
      </w:rPr>
    </w:lvl>
    <w:lvl w:ilvl="8" w:tplc="F9003BE6">
      <w:start w:val="1"/>
      <w:numFmt w:val="bullet"/>
      <w:lvlText w:val=""/>
      <w:lvlJc w:val="left"/>
      <w:pPr>
        <w:ind w:left="6480" w:hanging="360"/>
      </w:pPr>
      <w:rPr>
        <w:rFonts w:ascii="Wingdings" w:hAnsi="Wingdings" w:hint="default"/>
      </w:rPr>
    </w:lvl>
  </w:abstractNum>
  <w:abstractNum w:abstractNumId="7" w15:restartNumberingAfterBreak="0">
    <w:nsid w:val="2A6B0DA1"/>
    <w:multiLevelType w:val="hybridMultilevel"/>
    <w:tmpl w:val="FBB60760"/>
    <w:lvl w:ilvl="0" w:tplc="43E295C0">
      <w:start w:val="1"/>
      <w:numFmt w:val="bullet"/>
      <w:lvlText w:val=""/>
      <w:lvlJc w:val="left"/>
      <w:pPr>
        <w:ind w:left="1080" w:hanging="720"/>
      </w:pPr>
      <w:rPr>
        <w:rFonts w:ascii="Symbol" w:hAnsi="Symbol" w:hint="default"/>
      </w:rPr>
    </w:lvl>
    <w:lvl w:ilvl="1" w:tplc="51D86366">
      <w:start w:val="1"/>
      <w:numFmt w:val="lowerLetter"/>
      <w:lvlText w:val="%2."/>
      <w:lvlJc w:val="left"/>
      <w:pPr>
        <w:ind w:left="1440" w:hanging="360"/>
      </w:pPr>
    </w:lvl>
    <w:lvl w:ilvl="2" w:tplc="AE9C0A7E">
      <w:start w:val="1"/>
      <w:numFmt w:val="lowerRoman"/>
      <w:lvlText w:val="%3."/>
      <w:lvlJc w:val="right"/>
      <w:pPr>
        <w:ind w:left="2160" w:hanging="180"/>
      </w:pPr>
    </w:lvl>
    <w:lvl w:ilvl="3" w:tplc="EE361F96">
      <w:start w:val="1"/>
      <w:numFmt w:val="decimal"/>
      <w:lvlText w:val="%4."/>
      <w:lvlJc w:val="left"/>
      <w:pPr>
        <w:ind w:left="2880" w:hanging="360"/>
      </w:pPr>
    </w:lvl>
    <w:lvl w:ilvl="4" w:tplc="0EB823E4">
      <w:start w:val="1"/>
      <w:numFmt w:val="lowerLetter"/>
      <w:lvlText w:val="%5."/>
      <w:lvlJc w:val="left"/>
      <w:pPr>
        <w:ind w:left="3600" w:hanging="360"/>
      </w:pPr>
    </w:lvl>
    <w:lvl w:ilvl="5" w:tplc="3716AD4A">
      <w:start w:val="1"/>
      <w:numFmt w:val="lowerRoman"/>
      <w:lvlText w:val="%6."/>
      <w:lvlJc w:val="right"/>
      <w:pPr>
        <w:ind w:left="4320" w:hanging="180"/>
      </w:pPr>
    </w:lvl>
    <w:lvl w:ilvl="6" w:tplc="736A0C2C">
      <w:start w:val="1"/>
      <w:numFmt w:val="decimal"/>
      <w:lvlText w:val="%7."/>
      <w:lvlJc w:val="left"/>
      <w:pPr>
        <w:ind w:left="5040" w:hanging="360"/>
      </w:pPr>
    </w:lvl>
    <w:lvl w:ilvl="7" w:tplc="653664C8">
      <w:start w:val="1"/>
      <w:numFmt w:val="lowerLetter"/>
      <w:lvlText w:val="%8."/>
      <w:lvlJc w:val="left"/>
      <w:pPr>
        <w:ind w:left="5760" w:hanging="360"/>
      </w:pPr>
    </w:lvl>
    <w:lvl w:ilvl="8" w:tplc="E17251C6">
      <w:start w:val="1"/>
      <w:numFmt w:val="lowerRoman"/>
      <w:lvlText w:val="%9."/>
      <w:lvlJc w:val="right"/>
      <w:pPr>
        <w:ind w:left="6480" w:hanging="180"/>
      </w:pPr>
    </w:lvl>
  </w:abstractNum>
  <w:abstractNum w:abstractNumId="8" w15:restartNumberingAfterBreak="0">
    <w:nsid w:val="380C73B7"/>
    <w:multiLevelType w:val="hybridMultilevel"/>
    <w:tmpl w:val="13BECEF2"/>
    <w:lvl w:ilvl="0" w:tplc="D5800E2E">
      <w:start w:val="2"/>
      <w:numFmt w:val="bullet"/>
      <w:lvlText w:val="-"/>
      <w:lvlJc w:val="left"/>
      <w:pPr>
        <w:ind w:left="720" w:hanging="360"/>
      </w:pPr>
      <w:rPr>
        <w:rFonts w:ascii="Calibri" w:eastAsiaTheme="minorHAnsi" w:hAnsi="Calibri" w:cs="Calibri" w:hint="default"/>
      </w:rPr>
    </w:lvl>
    <w:lvl w:ilvl="1" w:tplc="6A48D49C">
      <w:start w:val="1"/>
      <w:numFmt w:val="bullet"/>
      <w:lvlText w:val="o"/>
      <w:lvlJc w:val="left"/>
      <w:pPr>
        <w:ind w:left="1440" w:hanging="360"/>
      </w:pPr>
      <w:rPr>
        <w:rFonts w:ascii="Courier New" w:hAnsi="Courier New" w:cs="Courier New" w:hint="default"/>
      </w:rPr>
    </w:lvl>
    <w:lvl w:ilvl="2" w:tplc="F7E00CB4">
      <w:start w:val="1"/>
      <w:numFmt w:val="bullet"/>
      <w:lvlText w:val=""/>
      <w:lvlJc w:val="left"/>
      <w:pPr>
        <w:ind w:left="2160" w:hanging="360"/>
      </w:pPr>
      <w:rPr>
        <w:rFonts w:ascii="Wingdings" w:hAnsi="Wingdings" w:hint="default"/>
      </w:rPr>
    </w:lvl>
    <w:lvl w:ilvl="3" w:tplc="AD681CF2">
      <w:start w:val="1"/>
      <w:numFmt w:val="bullet"/>
      <w:lvlText w:val=""/>
      <w:lvlJc w:val="left"/>
      <w:pPr>
        <w:ind w:left="2880" w:hanging="360"/>
      </w:pPr>
      <w:rPr>
        <w:rFonts w:ascii="Symbol" w:hAnsi="Symbol" w:hint="default"/>
      </w:rPr>
    </w:lvl>
    <w:lvl w:ilvl="4" w:tplc="D54A13E4">
      <w:start w:val="1"/>
      <w:numFmt w:val="bullet"/>
      <w:lvlText w:val="o"/>
      <w:lvlJc w:val="left"/>
      <w:pPr>
        <w:ind w:left="3600" w:hanging="360"/>
      </w:pPr>
      <w:rPr>
        <w:rFonts w:ascii="Courier New" w:hAnsi="Courier New" w:cs="Courier New" w:hint="default"/>
      </w:rPr>
    </w:lvl>
    <w:lvl w:ilvl="5" w:tplc="60B0B340">
      <w:start w:val="1"/>
      <w:numFmt w:val="bullet"/>
      <w:lvlText w:val=""/>
      <w:lvlJc w:val="left"/>
      <w:pPr>
        <w:ind w:left="4320" w:hanging="360"/>
      </w:pPr>
      <w:rPr>
        <w:rFonts w:ascii="Wingdings" w:hAnsi="Wingdings" w:hint="default"/>
      </w:rPr>
    </w:lvl>
    <w:lvl w:ilvl="6" w:tplc="3898803E">
      <w:start w:val="1"/>
      <w:numFmt w:val="bullet"/>
      <w:lvlText w:val=""/>
      <w:lvlJc w:val="left"/>
      <w:pPr>
        <w:ind w:left="5040" w:hanging="360"/>
      </w:pPr>
      <w:rPr>
        <w:rFonts w:ascii="Symbol" w:hAnsi="Symbol" w:hint="default"/>
      </w:rPr>
    </w:lvl>
    <w:lvl w:ilvl="7" w:tplc="45C61E4C">
      <w:start w:val="1"/>
      <w:numFmt w:val="bullet"/>
      <w:lvlText w:val="o"/>
      <w:lvlJc w:val="left"/>
      <w:pPr>
        <w:ind w:left="5760" w:hanging="360"/>
      </w:pPr>
      <w:rPr>
        <w:rFonts w:ascii="Courier New" w:hAnsi="Courier New" w:cs="Courier New" w:hint="default"/>
      </w:rPr>
    </w:lvl>
    <w:lvl w:ilvl="8" w:tplc="D47AD094">
      <w:start w:val="1"/>
      <w:numFmt w:val="bullet"/>
      <w:lvlText w:val=""/>
      <w:lvlJc w:val="left"/>
      <w:pPr>
        <w:ind w:left="6480" w:hanging="360"/>
      </w:pPr>
      <w:rPr>
        <w:rFonts w:ascii="Wingdings" w:hAnsi="Wingdings" w:hint="default"/>
      </w:rPr>
    </w:lvl>
  </w:abstractNum>
  <w:abstractNum w:abstractNumId="9" w15:restartNumberingAfterBreak="0">
    <w:nsid w:val="3F2F39A6"/>
    <w:multiLevelType w:val="hybridMultilevel"/>
    <w:tmpl w:val="9912E982"/>
    <w:lvl w:ilvl="0" w:tplc="BE5A320A">
      <w:start w:val="1"/>
      <w:numFmt w:val="bullet"/>
      <w:lvlText w:val=""/>
      <w:lvlJc w:val="left"/>
      <w:pPr>
        <w:ind w:left="720" w:hanging="360"/>
      </w:pPr>
      <w:rPr>
        <w:rFonts w:ascii="Symbol" w:hAnsi="Symbol" w:hint="default"/>
      </w:rPr>
    </w:lvl>
    <w:lvl w:ilvl="1" w:tplc="06B6E4E0">
      <w:start w:val="1"/>
      <w:numFmt w:val="bullet"/>
      <w:lvlText w:val="o"/>
      <w:lvlJc w:val="left"/>
      <w:pPr>
        <w:ind w:left="1440" w:hanging="360"/>
      </w:pPr>
      <w:rPr>
        <w:rFonts w:ascii="Courier New" w:hAnsi="Courier New" w:cs="Courier New" w:hint="default"/>
      </w:rPr>
    </w:lvl>
    <w:lvl w:ilvl="2" w:tplc="1C2E68EE">
      <w:start w:val="1"/>
      <w:numFmt w:val="bullet"/>
      <w:lvlText w:val=""/>
      <w:lvlJc w:val="left"/>
      <w:pPr>
        <w:ind w:left="2160" w:hanging="360"/>
      </w:pPr>
      <w:rPr>
        <w:rFonts w:ascii="Wingdings" w:hAnsi="Wingdings" w:hint="default"/>
      </w:rPr>
    </w:lvl>
    <w:lvl w:ilvl="3" w:tplc="EF729900">
      <w:start w:val="1"/>
      <w:numFmt w:val="bullet"/>
      <w:lvlText w:val=""/>
      <w:lvlJc w:val="left"/>
      <w:pPr>
        <w:ind w:left="2880" w:hanging="360"/>
      </w:pPr>
      <w:rPr>
        <w:rFonts w:ascii="Symbol" w:hAnsi="Symbol" w:hint="default"/>
      </w:rPr>
    </w:lvl>
    <w:lvl w:ilvl="4" w:tplc="403EEC9C">
      <w:start w:val="1"/>
      <w:numFmt w:val="bullet"/>
      <w:lvlText w:val="o"/>
      <w:lvlJc w:val="left"/>
      <w:pPr>
        <w:ind w:left="3600" w:hanging="360"/>
      </w:pPr>
      <w:rPr>
        <w:rFonts w:ascii="Courier New" w:hAnsi="Courier New" w:cs="Courier New" w:hint="default"/>
      </w:rPr>
    </w:lvl>
    <w:lvl w:ilvl="5" w:tplc="B6789416">
      <w:start w:val="1"/>
      <w:numFmt w:val="bullet"/>
      <w:lvlText w:val=""/>
      <w:lvlJc w:val="left"/>
      <w:pPr>
        <w:ind w:left="4320" w:hanging="360"/>
      </w:pPr>
      <w:rPr>
        <w:rFonts w:ascii="Wingdings" w:hAnsi="Wingdings" w:hint="default"/>
      </w:rPr>
    </w:lvl>
    <w:lvl w:ilvl="6" w:tplc="77D6B33C">
      <w:start w:val="1"/>
      <w:numFmt w:val="bullet"/>
      <w:lvlText w:val=""/>
      <w:lvlJc w:val="left"/>
      <w:pPr>
        <w:ind w:left="5040" w:hanging="360"/>
      </w:pPr>
      <w:rPr>
        <w:rFonts w:ascii="Symbol" w:hAnsi="Symbol" w:hint="default"/>
      </w:rPr>
    </w:lvl>
    <w:lvl w:ilvl="7" w:tplc="99CCA340">
      <w:start w:val="1"/>
      <w:numFmt w:val="bullet"/>
      <w:lvlText w:val="o"/>
      <w:lvlJc w:val="left"/>
      <w:pPr>
        <w:ind w:left="5760" w:hanging="360"/>
      </w:pPr>
      <w:rPr>
        <w:rFonts w:ascii="Courier New" w:hAnsi="Courier New" w:cs="Courier New" w:hint="default"/>
      </w:rPr>
    </w:lvl>
    <w:lvl w:ilvl="8" w:tplc="6406B64A">
      <w:start w:val="1"/>
      <w:numFmt w:val="bullet"/>
      <w:lvlText w:val=""/>
      <w:lvlJc w:val="left"/>
      <w:pPr>
        <w:ind w:left="6480" w:hanging="360"/>
      </w:pPr>
      <w:rPr>
        <w:rFonts w:ascii="Wingdings" w:hAnsi="Wingdings" w:hint="default"/>
      </w:rPr>
    </w:lvl>
  </w:abstractNum>
  <w:abstractNum w:abstractNumId="10" w15:restartNumberingAfterBreak="0">
    <w:nsid w:val="42033CB8"/>
    <w:multiLevelType w:val="hybridMultilevel"/>
    <w:tmpl w:val="18749E30"/>
    <w:lvl w:ilvl="0" w:tplc="1B48F45C">
      <w:start w:val="1"/>
      <w:numFmt w:val="bullet"/>
      <w:lvlText w:val="-"/>
      <w:lvlJc w:val="left"/>
      <w:pPr>
        <w:ind w:left="720" w:hanging="360"/>
      </w:pPr>
      <w:rPr>
        <w:rFonts w:ascii="Calibri" w:eastAsiaTheme="minorHAnsi" w:hAnsi="Calibri" w:cs="Calibri" w:hint="default"/>
      </w:rPr>
    </w:lvl>
    <w:lvl w:ilvl="1" w:tplc="0ED6635E">
      <w:start w:val="1"/>
      <w:numFmt w:val="bullet"/>
      <w:lvlText w:val="o"/>
      <w:lvlJc w:val="left"/>
      <w:pPr>
        <w:ind w:left="1440" w:hanging="360"/>
      </w:pPr>
      <w:rPr>
        <w:rFonts w:ascii="Courier New" w:hAnsi="Courier New" w:cs="Courier New" w:hint="default"/>
      </w:rPr>
    </w:lvl>
    <w:lvl w:ilvl="2" w:tplc="8D72CAB6">
      <w:start w:val="1"/>
      <w:numFmt w:val="bullet"/>
      <w:lvlText w:val=""/>
      <w:lvlJc w:val="left"/>
      <w:pPr>
        <w:ind w:left="2160" w:hanging="360"/>
      </w:pPr>
      <w:rPr>
        <w:rFonts w:ascii="Wingdings" w:hAnsi="Wingdings" w:hint="default"/>
      </w:rPr>
    </w:lvl>
    <w:lvl w:ilvl="3" w:tplc="3500A492">
      <w:start w:val="1"/>
      <w:numFmt w:val="bullet"/>
      <w:lvlText w:val=""/>
      <w:lvlJc w:val="left"/>
      <w:pPr>
        <w:ind w:left="2880" w:hanging="360"/>
      </w:pPr>
      <w:rPr>
        <w:rFonts w:ascii="Symbol" w:hAnsi="Symbol" w:hint="default"/>
      </w:rPr>
    </w:lvl>
    <w:lvl w:ilvl="4" w:tplc="ED08FBD0">
      <w:start w:val="1"/>
      <w:numFmt w:val="bullet"/>
      <w:lvlText w:val="o"/>
      <w:lvlJc w:val="left"/>
      <w:pPr>
        <w:ind w:left="3600" w:hanging="360"/>
      </w:pPr>
      <w:rPr>
        <w:rFonts w:ascii="Courier New" w:hAnsi="Courier New" w:cs="Courier New" w:hint="default"/>
      </w:rPr>
    </w:lvl>
    <w:lvl w:ilvl="5" w:tplc="ECF86C42">
      <w:start w:val="1"/>
      <w:numFmt w:val="bullet"/>
      <w:lvlText w:val=""/>
      <w:lvlJc w:val="left"/>
      <w:pPr>
        <w:ind w:left="4320" w:hanging="360"/>
      </w:pPr>
      <w:rPr>
        <w:rFonts w:ascii="Wingdings" w:hAnsi="Wingdings" w:hint="default"/>
      </w:rPr>
    </w:lvl>
    <w:lvl w:ilvl="6" w:tplc="B066C21A">
      <w:start w:val="1"/>
      <w:numFmt w:val="bullet"/>
      <w:lvlText w:val=""/>
      <w:lvlJc w:val="left"/>
      <w:pPr>
        <w:ind w:left="5040" w:hanging="360"/>
      </w:pPr>
      <w:rPr>
        <w:rFonts w:ascii="Symbol" w:hAnsi="Symbol" w:hint="default"/>
      </w:rPr>
    </w:lvl>
    <w:lvl w:ilvl="7" w:tplc="09C65F1C">
      <w:start w:val="1"/>
      <w:numFmt w:val="bullet"/>
      <w:lvlText w:val="o"/>
      <w:lvlJc w:val="left"/>
      <w:pPr>
        <w:ind w:left="5760" w:hanging="360"/>
      </w:pPr>
      <w:rPr>
        <w:rFonts w:ascii="Courier New" w:hAnsi="Courier New" w:cs="Courier New" w:hint="default"/>
      </w:rPr>
    </w:lvl>
    <w:lvl w:ilvl="8" w:tplc="0F408BD8">
      <w:start w:val="1"/>
      <w:numFmt w:val="bullet"/>
      <w:lvlText w:val=""/>
      <w:lvlJc w:val="left"/>
      <w:pPr>
        <w:ind w:left="6480" w:hanging="360"/>
      </w:pPr>
      <w:rPr>
        <w:rFonts w:ascii="Wingdings" w:hAnsi="Wingdings" w:hint="default"/>
      </w:rPr>
    </w:lvl>
  </w:abstractNum>
  <w:abstractNum w:abstractNumId="11" w15:restartNumberingAfterBreak="0">
    <w:nsid w:val="43FD0215"/>
    <w:multiLevelType w:val="hybridMultilevel"/>
    <w:tmpl w:val="199E4024"/>
    <w:lvl w:ilvl="0" w:tplc="20C21952">
      <w:start w:val="1"/>
      <w:numFmt w:val="decimal"/>
      <w:lvlText w:val="%1-"/>
      <w:lvlJc w:val="left"/>
      <w:pPr>
        <w:ind w:left="720" w:hanging="360"/>
      </w:pPr>
      <w:rPr>
        <w:rFonts w:hint="default"/>
      </w:rPr>
    </w:lvl>
    <w:lvl w:ilvl="1" w:tplc="E6CCA0DA">
      <w:start w:val="1"/>
      <w:numFmt w:val="lowerLetter"/>
      <w:lvlText w:val="%2."/>
      <w:lvlJc w:val="left"/>
      <w:pPr>
        <w:ind w:left="1440" w:hanging="360"/>
      </w:pPr>
    </w:lvl>
    <w:lvl w:ilvl="2" w:tplc="5A64021E">
      <w:start w:val="1"/>
      <w:numFmt w:val="lowerRoman"/>
      <w:lvlText w:val="%3."/>
      <w:lvlJc w:val="right"/>
      <w:pPr>
        <w:ind w:left="2160" w:hanging="180"/>
      </w:pPr>
    </w:lvl>
    <w:lvl w:ilvl="3" w:tplc="B772190E">
      <w:start w:val="1"/>
      <w:numFmt w:val="decimal"/>
      <w:lvlText w:val="%4."/>
      <w:lvlJc w:val="left"/>
      <w:pPr>
        <w:ind w:left="2880" w:hanging="360"/>
      </w:pPr>
    </w:lvl>
    <w:lvl w:ilvl="4" w:tplc="92542B52">
      <w:start w:val="1"/>
      <w:numFmt w:val="lowerLetter"/>
      <w:lvlText w:val="%5."/>
      <w:lvlJc w:val="left"/>
      <w:pPr>
        <w:ind w:left="3600" w:hanging="360"/>
      </w:pPr>
    </w:lvl>
    <w:lvl w:ilvl="5" w:tplc="4D3A32F8">
      <w:start w:val="1"/>
      <w:numFmt w:val="lowerRoman"/>
      <w:lvlText w:val="%6."/>
      <w:lvlJc w:val="right"/>
      <w:pPr>
        <w:ind w:left="4320" w:hanging="180"/>
      </w:pPr>
    </w:lvl>
    <w:lvl w:ilvl="6" w:tplc="9D241E06">
      <w:start w:val="1"/>
      <w:numFmt w:val="decimal"/>
      <w:lvlText w:val="%7."/>
      <w:lvlJc w:val="left"/>
      <w:pPr>
        <w:ind w:left="5040" w:hanging="360"/>
      </w:pPr>
    </w:lvl>
    <w:lvl w:ilvl="7" w:tplc="2570923C">
      <w:start w:val="1"/>
      <w:numFmt w:val="lowerLetter"/>
      <w:lvlText w:val="%8."/>
      <w:lvlJc w:val="left"/>
      <w:pPr>
        <w:ind w:left="5760" w:hanging="360"/>
      </w:pPr>
    </w:lvl>
    <w:lvl w:ilvl="8" w:tplc="76344CEA">
      <w:start w:val="1"/>
      <w:numFmt w:val="lowerRoman"/>
      <w:lvlText w:val="%9."/>
      <w:lvlJc w:val="right"/>
      <w:pPr>
        <w:ind w:left="6480" w:hanging="180"/>
      </w:pPr>
    </w:lvl>
  </w:abstractNum>
  <w:abstractNum w:abstractNumId="12" w15:restartNumberingAfterBreak="0">
    <w:nsid w:val="45C55869"/>
    <w:multiLevelType w:val="hybridMultilevel"/>
    <w:tmpl w:val="F9A27E04"/>
    <w:lvl w:ilvl="0" w:tplc="D3E6C338">
      <w:start w:val="1"/>
      <w:numFmt w:val="bullet"/>
      <w:lvlText w:val=""/>
      <w:lvlJc w:val="left"/>
      <w:pPr>
        <w:ind w:left="720" w:hanging="360"/>
      </w:pPr>
      <w:rPr>
        <w:rFonts w:ascii="Symbol" w:hAnsi="Symbol" w:hint="default"/>
      </w:rPr>
    </w:lvl>
    <w:lvl w:ilvl="1" w:tplc="F28EB810">
      <w:start w:val="1"/>
      <w:numFmt w:val="bullet"/>
      <w:lvlText w:val="o"/>
      <w:lvlJc w:val="left"/>
      <w:pPr>
        <w:ind w:left="1440" w:hanging="360"/>
      </w:pPr>
      <w:rPr>
        <w:rFonts w:ascii="Courier New" w:hAnsi="Courier New" w:cs="Courier New" w:hint="default"/>
      </w:rPr>
    </w:lvl>
    <w:lvl w:ilvl="2" w:tplc="ADEA9E2A">
      <w:start w:val="1"/>
      <w:numFmt w:val="bullet"/>
      <w:lvlText w:val=""/>
      <w:lvlJc w:val="left"/>
      <w:pPr>
        <w:ind w:left="2160" w:hanging="360"/>
      </w:pPr>
      <w:rPr>
        <w:rFonts w:ascii="Wingdings" w:hAnsi="Wingdings" w:hint="default"/>
      </w:rPr>
    </w:lvl>
    <w:lvl w:ilvl="3" w:tplc="59801866">
      <w:start w:val="1"/>
      <w:numFmt w:val="bullet"/>
      <w:lvlText w:val=""/>
      <w:lvlJc w:val="left"/>
      <w:pPr>
        <w:ind w:left="2880" w:hanging="360"/>
      </w:pPr>
      <w:rPr>
        <w:rFonts w:ascii="Symbol" w:hAnsi="Symbol" w:hint="default"/>
      </w:rPr>
    </w:lvl>
    <w:lvl w:ilvl="4" w:tplc="7F2C223C">
      <w:start w:val="1"/>
      <w:numFmt w:val="bullet"/>
      <w:lvlText w:val="o"/>
      <w:lvlJc w:val="left"/>
      <w:pPr>
        <w:ind w:left="3600" w:hanging="360"/>
      </w:pPr>
      <w:rPr>
        <w:rFonts w:ascii="Courier New" w:hAnsi="Courier New" w:cs="Courier New" w:hint="default"/>
      </w:rPr>
    </w:lvl>
    <w:lvl w:ilvl="5" w:tplc="A38E28D8">
      <w:start w:val="1"/>
      <w:numFmt w:val="bullet"/>
      <w:lvlText w:val=""/>
      <w:lvlJc w:val="left"/>
      <w:pPr>
        <w:ind w:left="4320" w:hanging="360"/>
      </w:pPr>
      <w:rPr>
        <w:rFonts w:ascii="Wingdings" w:hAnsi="Wingdings" w:hint="default"/>
      </w:rPr>
    </w:lvl>
    <w:lvl w:ilvl="6" w:tplc="32E25BEE">
      <w:start w:val="1"/>
      <w:numFmt w:val="bullet"/>
      <w:lvlText w:val=""/>
      <w:lvlJc w:val="left"/>
      <w:pPr>
        <w:ind w:left="5040" w:hanging="360"/>
      </w:pPr>
      <w:rPr>
        <w:rFonts w:ascii="Symbol" w:hAnsi="Symbol" w:hint="default"/>
      </w:rPr>
    </w:lvl>
    <w:lvl w:ilvl="7" w:tplc="3C642C42">
      <w:start w:val="1"/>
      <w:numFmt w:val="bullet"/>
      <w:lvlText w:val="o"/>
      <w:lvlJc w:val="left"/>
      <w:pPr>
        <w:ind w:left="5760" w:hanging="360"/>
      </w:pPr>
      <w:rPr>
        <w:rFonts w:ascii="Courier New" w:hAnsi="Courier New" w:cs="Courier New" w:hint="default"/>
      </w:rPr>
    </w:lvl>
    <w:lvl w:ilvl="8" w:tplc="344CD396">
      <w:start w:val="1"/>
      <w:numFmt w:val="bullet"/>
      <w:lvlText w:val=""/>
      <w:lvlJc w:val="left"/>
      <w:pPr>
        <w:ind w:left="6480" w:hanging="360"/>
      </w:pPr>
      <w:rPr>
        <w:rFonts w:ascii="Wingdings" w:hAnsi="Wingdings" w:hint="default"/>
      </w:rPr>
    </w:lvl>
  </w:abstractNum>
  <w:abstractNum w:abstractNumId="13" w15:restartNumberingAfterBreak="0">
    <w:nsid w:val="4A19636D"/>
    <w:multiLevelType w:val="hybridMultilevel"/>
    <w:tmpl w:val="24543042"/>
    <w:lvl w:ilvl="0" w:tplc="A4060546">
      <w:start w:val="1"/>
      <w:numFmt w:val="upperLetter"/>
      <w:lvlText w:val="%1-"/>
      <w:lvlJc w:val="left"/>
      <w:pPr>
        <w:ind w:left="720" w:hanging="360"/>
      </w:pPr>
      <w:rPr>
        <w:rFonts w:hint="default"/>
      </w:rPr>
    </w:lvl>
    <w:lvl w:ilvl="1" w:tplc="B7F6D97A">
      <w:start w:val="1"/>
      <w:numFmt w:val="lowerLetter"/>
      <w:lvlText w:val="%2."/>
      <w:lvlJc w:val="left"/>
      <w:pPr>
        <w:ind w:left="1440" w:hanging="360"/>
      </w:pPr>
    </w:lvl>
    <w:lvl w:ilvl="2" w:tplc="C286284E">
      <w:start w:val="1"/>
      <w:numFmt w:val="lowerRoman"/>
      <w:lvlText w:val="%3."/>
      <w:lvlJc w:val="right"/>
      <w:pPr>
        <w:ind w:left="2160" w:hanging="180"/>
      </w:pPr>
    </w:lvl>
    <w:lvl w:ilvl="3" w:tplc="C45EDE42">
      <w:start w:val="1"/>
      <w:numFmt w:val="decimal"/>
      <w:lvlText w:val="%4."/>
      <w:lvlJc w:val="left"/>
      <w:pPr>
        <w:ind w:left="2880" w:hanging="360"/>
      </w:pPr>
    </w:lvl>
    <w:lvl w:ilvl="4" w:tplc="052A97F0">
      <w:start w:val="1"/>
      <w:numFmt w:val="lowerLetter"/>
      <w:lvlText w:val="%5."/>
      <w:lvlJc w:val="left"/>
      <w:pPr>
        <w:ind w:left="3600" w:hanging="360"/>
      </w:pPr>
    </w:lvl>
    <w:lvl w:ilvl="5" w:tplc="77381ABA">
      <w:start w:val="1"/>
      <w:numFmt w:val="lowerRoman"/>
      <w:lvlText w:val="%6."/>
      <w:lvlJc w:val="right"/>
      <w:pPr>
        <w:ind w:left="4320" w:hanging="180"/>
      </w:pPr>
    </w:lvl>
    <w:lvl w:ilvl="6" w:tplc="C9C62A1C">
      <w:start w:val="1"/>
      <w:numFmt w:val="decimal"/>
      <w:lvlText w:val="%7."/>
      <w:lvlJc w:val="left"/>
      <w:pPr>
        <w:ind w:left="5040" w:hanging="360"/>
      </w:pPr>
    </w:lvl>
    <w:lvl w:ilvl="7" w:tplc="CD5E1600">
      <w:start w:val="1"/>
      <w:numFmt w:val="lowerLetter"/>
      <w:lvlText w:val="%8."/>
      <w:lvlJc w:val="left"/>
      <w:pPr>
        <w:ind w:left="5760" w:hanging="360"/>
      </w:pPr>
    </w:lvl>
    <w:lvl w:ilvl="8" w:tplc="50E6E05C">
      <w:start w:val="1"/>
      <w:numFmt w:val="lowerRoman"/>
      <w:lvlText w:val="%9."/>
      <w:lvlJc w:val="right"/>
      <w:pPr>
        <w:ind w:left="6480" w:hanging="180"/>
      </w:pPr>
    </w:lvl>
  </w:abstractNum>
  <w:abstractNum w:abstractNumId="14" w15:restartNumberingAfterBreak="0">
    <w:nsid w:val="563A3882"/>
    <w:multiLevelType w:val="hybridMultilevel"/>
    <w:tmpl w:val="31E0CDF0"/>
    <w:lvl w:ilvl="0" w:tplc="2110A4D6">
      <w:start w:val="1"/>
      <w:numFmt w:val="bullet"/>
      <w:lvlText w:val=""/>
      <w:lvlJc w:val="left"/>
      <w:pPr>
        <w:ind w:left="720" w:hanging="360"/>
      </w:pPr>
      <w:rPr>
        <w:rFonts w:ascii="Symbol" w:hAnsi="Symbol" w:hint="default"/>
      </w:rPr>
    </w:lvl>
    <w:lvl w:ilvl="1" w:tplc="24F8B552">
      <w:start w:val="1"/>
      <w:numFmt w:val="bullet"/>
      <w:lvlText w:val="o"/>
      <w:lvlJc w:val="left"/>
      <w:pPr>
        <w:ind w:left="1440" w:hanging="360"/>
      </w:pPr>
      <w:rPr>
        <w:rFonts w:ascii="Courier New" w:hAnsi="Courier New" w:cs="Courier New" w:hint="default"/>
      </w:rPr>
    </w:lvl>
    <w:lvl w:ilvl="2" w:tplc="9D74F834">
      <w:start w:val="1"/>
      <w:numFmt w:val="bullet"/>
      <w:lvlText w:val=""/>
      <w:lvlJc w:val="left"/>
      <w:pPr>
        <w:ind w:left="2160" w:hanging="360"/>
      </w:pPr>
      <w:rPr>
        <w:rFonts w:ascii="Wingdings" w:hAnsi="Wingdings" w:hint="default"/>
      </w:rPr>
    </w:lvl>
    <w:lvl w:ilvl="3" w:tplc="7436ABC8">
      <w:start w:val="1"/>
      <w:numFmt w:val="bullet"/>
      <w:lvlText w:val=""/>
      <w:lvlJc w:val="left"/>
      <w:pPr>
        <w:ind w:left="2880" w:hanging="360"/>
      </w:pPr>
      <w:rPr>
        <w:rFonts w:ascii="Symbol" w:hAnsi="Symbol" w:hint="default"/>
      </w:rPr>
    </w:lvl>
    <w:lvl w:ilvl="4" w:tplc="BDC84A7E">
      <w:start w:val="1"/>
      <w:numFmt w:val="bullet"/>
      <w:lvlText w:val="o"/>
      <w:lvlJc w:val="left"/>
      <w:pPr>
        <w:ind w:left="3600" w:hanging="360"/>
      </w:pPr>
      <w:rPr>
        <w:rFonts w:ascii="Courier New" w:hAnsi="Courier New" w:cs="Courier New" w:hint="default"/>
      </w:rPr>
    </w:lvl>
    <w:lvl w:ilvl="5" w:tplc="28AC9EE4">
      <w:start w:val="1"/>
      <w:numFmt w:val="bullet"/>
      <w:lvlText w:val=""/>
      <w:lvlJc w:val="left"/>
      <w:pPr>
        <w:ind w:left="4320" w:hanging="360"/>
      </w:pPr>
      <w:rPr>
        <w:rFonts w:ascii="Wingdings" w:hAnsi="Wingdings" w:hint="default"/>
      </w:rPr>
    </w:lvl>
    <w:lvl w:ilvl="6" w:tplc="FB686E6C">
      <w:start w:val="1"/>
      <w:numFmt w:val="bullet"/>
      <w:lvlText w:val=""/>
      <w:lvlJc w:val="left"/>
      <w:pPr>
        <w:ind w:left="5040" w:hanging="360"/>
      </w:pPr>
      <w:rPr>
        <w:rFonts w:ascii="Symbol" w:hAnsi="Symbol" w:hint="default"/>
      </w:rPr>
    </w:lvl>
    <w:lvl w:ilvl="7" w:tplc="8B861922">
      <w:start w:val="1"/>
      <w:numFmt w:val="bullet"/>
      <w:lvlText w:val="o"/>
      <w:lvlJc w:val="left"/>
      <w:pPr>
        <w:ind w:left="5760" w:hanging="360"/>
      </w:pPr>
      <w:rPr>
        <w:rFonts w:ascii="Courier New" w:hAnsi="Courier New" w:cs="Courier New" w:hint="default"/>
      </w:rPr>
    </w:lvl>
    <w:lvl w:ilvl="8" w:tplc="9472587E">
      <w:start w:val="1"/>
      <w:numFmt w:val="bullet"/>
      <w:lvlText w:val=""/>
      <w:lvlJc w:val="left"/>
      <w:pPr>
        <w:ind w:left="6480" w:hanging="360"/>
      </w:pPr>
      <w:rPr>
        <w:rFonts w:ascii="Wingdings" w:hAnsi="Wingdings" w:hint="default"/>
      </w:rPr>
    </w:lvl>
  </w:abstractNum>
  <w:abstractNum w:abstractNumId="15" w15:restartNumberingAfterBreak="0">
    <w:nsid w:val="5A0B1F59"/>
    <w:multiLevelType w:val="hybridMultilevel"/>
    <w:tmpl w:val="ABBA8890"/>
    <w:lvl w:ilvl="0" w:tplc="99943694">
      <w:start w:val="1"/>
      <w:numFmt w:val="bullet"/>
      <w:lvlText w:val=""/>
      <w:lvlJc w:val="left"/>
      <w:pPr>
        <w:ind w:left="720" w:hanging="360"/>
      </w:pPr>
      <w:rPr>
        <w:rFonts w:ascii="Wingdings" w:eastAsiaTheme="minorHAnsi" w:hAnsi="Wingdings" w:cstheme="minorBidi" w:hint="default"/>
      </w:rPr>
    </w:lvl>
    <w:lvl w:ilvl="1" w:tplc="1B4C87AE">
      <w:start w:val="1"/>
      <w:numFmt w:val="bullet"/>
      <w:lvlText w:val="o"/>
      <w:lvlJc w:val="left"/>
      <w:pPr>
        <w:ind w:left="1440" w:hanging="360"/>
      </w:pPr>
      <w:rPr>
        <w:rFonts w:ascii="Courier New" w:hAnsi="Courier New" w:cs="Courier New" w:hint="default"/>
      </w:rPr>
    </w:lvl>
    <w:lvl w:ilvl="2" w:tplc="C1BCD066">
      <w:start w:val="1"/>
      <w:numFmt w:val="bullet"/>
      <w:lvlText w:val=""/>
      <w:lvlJc w:val="left"/>
      <w:pPr>
        <w:ind w:left="2160" w:hanging="360"/>
      </w:pPr>
      <w:rPr>
        <w:rFonts w:ascii="Wingdings" w:hAnsi="Wingdings" w:hint="default"/>
      </w:rPr>
    </w:lvl>
    <w:lvl w:ilvl="3" w:tplc="524ED57A">
      <w:start w:val="1"/>
      <w:numFmt w:val="bullet"/>
      <w:lvlText w:val=""/>
      <w:lvlJc w:val="left"/>
      <w:pPr>
        <w:ind w:left="2880" w:hanging="360"/>
      </w:pPr>
      <w:rPr>
        <w:rFonts w:ascii="Symbol" w:hAnsi="Symbol" w:hint="default"/>
      </w:rPr>
    </w:lvl>
    <w:lvl w:ilvl="4" w:tplc="2A36A1DE">
      <w:start w:val="1"/>
      <w:numFmt w:val="bullet"/>
      <w:lvlText w:val="o"/>
      <w:lvlJc w:val="left"/>
      <w:pPr>
        <w:ind w:left="3600" w:hanging="360"/>
      </w:pPr>
      <w:rPr>
        <w:rFonts w:ascii="Courier New" w:hAnsi="Courier New" w:cs="Courier New" w:hint="default"/>
      </w:rPr>
    </w:lvl>
    <w:lvl w:ilvl="5" w:tplc="4E28E54C">
      <w:start w:val="1"/>
      <w:numFmt w:val="bullet"/>
      <w:lvlText w:val=""/>
      <w:lvlJc w:val="left"/>
      <w:pPr>
        <w:ind w:left="4320" w:hanging="360"/>
      </w:pPr>
      <w:rPr>
        <w:rFonts w:ascii="Wingdings" w:hAnsi="Wingdings" w:hint="default"/>
      </w:rPr>
    </w:lvl>
    <w:lvl w:ilvl="6" w:tplc="4C5CFCFE">
      <w:start w:val="1"/>
      <w:numFmt w:val="bullet"/>
      <w:lvlText w:val=""/>
      <w:lvlJc w:val="left"/>
      <w:pPr>
        <w:ind w:left="5040" w:hanging="360"/>
      </w:pPr>
      <w:rPr>
        <w:rFonts w:ascii="Symbol" w:hAnsi="Symbol" w:hint="default"/>
      </w:rPr>
    </w:lvl>
    <w:lvl w:ilvl="7" w:tplc="645A6B66">
      <w:start w:val="1"/>
      <w:numFmt w:val="bullet"/>
      <w:lvlText w:val="o"/>
      <w:lvlJc w:val="left"/>
      <w:pPr>
        <w:ind w:left="5760" w:hanging="360"/>
      </w:pPr>
      <w:rPr>
        <w:rFonts w:ascii="Courier New" w:hAnsi="Courier New" w:cs="Courier New" w:hint="default"/>
      </w:rPr>
    </w:lvl>
    <w:lvl w:ilvl="8" w:tplc="BE44AADE">
      <w:start w:val="1"/>
      <w:numFmt w:val="bullet"/>
      <w:lvlText w:val=""/>
      <w:lvlJc w:val="left"/>
      <w:pPr>
        <w:ind w:left="6480" w:hanging="360"/>
      </w:pPr>
      <w:rPr>
        <w:rFonts w:ascii="Wingdings" w:hAnsi="Wingdings" w:hint="default"/>
      </w:rPr>
    </w:lvl>
  </w:abstractNum>
  <w:abstractNum w:abstractNumId="16" w15:restartNumberingAfterBreak="0">
    <w:nsid w:val="5A886A13"/>
    <w:multiLevelType w:val="hybridMultilevel"/>
    <w:tmpl w:val="4AEC99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8F008A"/>
    <w:multiLevelType w:val="hybridMultilevel"/>
    <w:tmpl w:val="D8EC59E4"/>
    <w:lvl w:ilvl="0" w:tplc="DDAE0CA8">
      <w:start w:val="1"/>
      <w:numFmt w:val="upperRoman"/>
      <w:lvlText w:val="%1-"/>
      <w:lvlJc w:val="left"/>
      <w:pPr>
        <w:ind w:left="720" w:hanging="720"/>
      </w:pPr>
      <w:rPr>
        <w:rFonts w:hint="default"/>
      </w:rPr>
    </w:lvl>
    <w:lvl w:ilvl="1" w:tplc="E536086E">
      <w:start w:val="1"/>
      <w:numFmt w:val="lowerLetter"/>
      <w:lvlText w:val="%2."/>
      <w:lvlJc w:val="left"/>
      <w:pPr>
        <w:ind w:left="1080" w:hanging="360"/>
      </w:pPr>
    </w:lvl>
    <w:lvl w:ilvl="2" w:tplc="E7D44F2E">
      <w:start w:val="1"/>
      <w:numFmt w:val="lowerRoman"/>
      <w:lvlText w:val="%3."/>
      <w:lvlJc w:val="right"/>
      <w:pPr>
        <w:ind w:left="1800" w:hanging="180"/>
      </w:pPr>
    </w:lvl>
    <w:lvl w:ilvl="3" w:tplc="29422526">
      <w:start w:val="1"/>
      <w:numFmt w:val="decimal"/>
      <w:lvlText w:val="%4."/>
      <w:lvlJc w:val="left"/>
      <w:pPr>
        <w:ind w:left="2520" w:hanging="360"/>
      </w:pPr>
    </w:lvl>
    <w:lvl w:ilvl="4" w:tplc="A42EE9D4">
      <w:start w:val="1"/>
      <w:numFmt w:val="lowerLetter"/>
      <w:lvlText w:val="%5."/>
      <w:lvlJc w:val="left"/>
      <w:pPr>
        <w:ind w:left="3240" w:hanging="360"/>
      </w:pPr>
    </w:lvl>
    <w:lvl w:ilvl="5" w:tplc="F23A1BC0">
      <w:start w:val="1"/>
      <w:numFmt w:val="lowerRoman"/>
      <w:lvlText w:val="%6."/>
      <w:lvlJc w:val="right"/>
      <w:pPr>
        <w:ind w:left="3960" w:hanging="180"/>
      </w:pPr>
    </w:lvl>
    <w:lvl w:ilvl="6" w:tplc="DC16B126">
      <w:start w:val="1"/>
      <w:numFmt w:val="decimal"/>
      <w:lvlText w:val="%7."/>
      <w:lvlJc w:val="left"/>
      <w:pPr>
        <w:ind w:left="4680" w:hanging="360"/>
      </w:pPr>
    </w:lvl>
    <w:lvl w:ilvl="7" w:tplc="8620E4EE">
      <w:start w:val="1"/>
      <w:numFmt w:val="lowerLetter"/>
      <w:lvlText w:val="%8."/>
      <w:lvlJc w:val="left"/>
      <w:pPr>
        <w:ind w:left="5400" w:hanging="360"/>
      </w:pPr>
    </w:lvl>
    <w:lvl w:ilvl="8" w:tplc="FEDE36C0">
      <w:start w:val="1"/>
      <w:numFmt w:val="lowerRoman"/>
      <w:lvlText w:val="%9."/>
      <w:lvlJc w:val="right"/>
      <w:pPr>
        <w:ind w:left="6120" w:hanging="180"/>
      </w:pPr>
    </w:lvl>
  </w:abstractNum>
  <w:abstractNum w:abstractNumId="18" w15:restartNumberingAfterBreak="0">
    <w:nsid w:val="609E4650"/>
    <w:multiLevelType w:val="hybridMultilevel"/>
    <w:tmpl w:val="3E8CF03C"/>
    <w:lvl w:ilvl="0" w:tplc="C8AABD74">
      <w:start w:val="1"/>
      <w:numFmt w:val="bullet"/>
      <w:lvlText w:val=""/>
      <w:lvlJc w:val="left"/>
      <w:pPr>
        <w:ind w:left="720" w:hanging="360"/>
      </w:pPr>
      <w:rPr>
        <w:rFonts w:ascii="Symbol" w:hAnsi="Symbol" w:hint="default"/>
      </w:rPr>
    </w:lvl>
    <w:lvl w:ilvl="1" w:tplc="A61ADCAE">
      <w:start w:val="1"/>
      <w:numFmt w:val="bullet"/>
      <w:lvlText w:val="o"/>
      <w:lvlJc w:val="left"/>
      <w:pPr>
        <w:ind w:left="1440" w:hanging="360"/>
      </w:pPr>
      <w:rPr>
        <w:rFonts w:ascii="Courier New" w:hAnsi="Courier New" w:cs="Courier New" w:hint="default"/>
      </w:rPr>
    </w:lvl>
    <w:lvl w:ilvl="2" w:tplc="85BCDE68">
      <w:start w:val="1"/>
      <w:numFmt w:val="bullet"/>
      <w:lvlText w:val=""/>
      <w:lvlJc w:val="left"/>
      <w:pPr>
        <w:ind w:left="2160" w:hanging="360"/>
      </w:pPr>
      <w:rPr>
        <w:rFonts w:ascii="Wingdings" w:hAnsi="Wingdings" w:hint="default"/>
      </w:rPr>
    </w:lvl>
    <w:lvl w:ilvl="3" w:tplc="EE805D6C">
      <w:start w:val="1"/>
      <w:numFmt w:val="bullet"/>
      <w:lvlText w:val=""/>
      <w:lvlJc w:val="left"/>
      <w:pPr>
        <w:ind w:left="2880" w:hanging="360"/>
      </w:pPr>
      <w:rPr>
        <w:rFonts w:ascii="Symbol" w:hAnsi="Symbol" w:hint="default"/>
      </w:rPr>
    </w:lvl>
    <w:lvl w:ilvl="4" w:tplc="506A798A">
      <w:start w:val="1"/>
      <w:numFmt w:val="bullet"/>
      <w:lvlText w:val="o"/>
      <w:lvlJc w:val="left"/>
      <w:pPr>
        <w:ind w:left="3600" w:hanging="360"/>
      </w:pPr>
      <w:rPr>
        <w:rFonts w:ascii="Courier New" w:hAnsi="Courier New" w:cs="Courier New" w:hint="default"/>
      </w:rPr>
    </w:lvl>
    <w:lvl w:ilvl="5" w:tplc="FFA4CF82">
      <w:start w:val="1"/>
      <w:numFmt w:val="bullet"/>
      <w:lvlText w:val=""/>
      <w:lvlJc w:val="left"/>
      <w:pPr>
        <w:ind w:left="4320" w:hanging="360"/>
      </w:pPr>
      <w:rPr>
        <w:rFonts w:ascii="Wingdings" w:hAnsi="Wingdings" w:hint="default"/>
      </w:rPr>
    </w:lvl>
    <w:lvl w:ilvl="6" w:tplc="62A6EE30">
      <w:start w:val="1"/>
      <w:numFmt w:val="bullet"/>
      <w:lvlText w:val=""/>
      <w:lvlJc w:val="left"/>
      <w:pPr>
        <w:ind w:left="5040" w:hanging="360"/>
      </w:pPr>
      <w:rPr>
        <w:rFonts w:ascii="Symbol" w:hAnsi="Symbol" w:hint="default"/>
      </w:rPr>
    </w:lvl>
    <w:lvl w:ilvl="7" w:tplc="58A4253A">
      <w:start w:val="1"/>
      <w:numFmt w:val="bullet"/>
      <w:lvlText w:val="o"/>
      <w:lvlJc w:val="left"/>
      <w:pPr>
        <w:ind w:left="5760" w:hanging="360"/>
      </w:pPr>
      <w:rPr>
        <w:rFonts w:ascii="Courier New" w:hAnsi="Courier New" w:cs="Courier New" w:hint="default"/>
      </w:rPr>
    </w:lvl>
    <w:lvl w:ilvl="8" w:tplc="8764970C">
      <w:start w:val="1"/>
      <w:numFmt w:val="bullet"/>
      <w:lvlText w:val=""/>
      <w:lvlJc w:val="left"/>
      <w:pPr>
        <w:ind w:left="6480" w:hanging="360"/>
      </w:pPr>
      <w:rPr>
        <w:rFonts w:ascii="Wingdings" w:hAnsi="Wingdings" w:hint="default"/>
      </w:rPr>
    </w:lvl>
  </w:abstractNum>
  <w:abstractNum w:abstractNumId="19" w15:restartNumberingAfterBreak="0">
    <w:nsid w:val="62233125"/>
    <w:multiLevelType w:val="hybridMultilevel"/>
    <w:tmpl w:val="1A14D928"/>
    <w:lvl w:ilvl="0" w:tplc="4B7C4C60">
      <w:start w:val="1"/>
      <w:numFmt w:val="bullet"/>
      <w:lvlText w:val=""/>
      <w:lvlJc w:val="left"/>
      <w:pPr>
        <w:ind w:left="720" w:hanging="360"/>
      </w:pPr>
      <w:rPr>
        <w:rFonts w:ascii="Symbol" w:hAnsi="Symbol" w:hint="default"/>
      </w:rPr>
    </w:lvl>
    <w:lvl w:ilvl="1" w:tplc="74F67D5E">
      <w:start w:val="1"/>
      <w:numFmt w:val="bullet"/>
      <w:lvlText w:val="o"/>
      <w:lvlJc w:val="left"/>
      <w:pPr>
        <w:ind w:left="1440" w:hanging="360"/>
      </w:pPr>
      <w:rPr>
        <w:rFonts w:ascii="Courier New" w:hAnsi="Courier New" w:cs="Courier New" w:hint="default"/>
      </w:rPr>
    </w:lvl>
    <w:lvl w:ilvl="2" w:tplc="EFD692E2">
      <w:start w:val="1"/>
      <w:numFmt w:val="bullet"/>
      <w:lvlText w:val=""/>
      <w:lvlJc w:val="left"/>
      <w:pPr>
        <w:ind w:left="2160" w:hanging="360"/>
      </w:pPr>
      <w:rPr>
        <w:rFonts w:ascii="Wingdings" w:hAnsi="Wingdings" w:hint="default"/>
      </w:rPr>
    </w:lvl>
    <w:lvl w:ilvl="3" w:tplc="6EA429FA">
      <w:start w:val="1"/>
      <w:numFmt w:val="bullet"/>
      <w:lvlText w:val=""/>
      <w:lvlJc w:val="left"/>
      <w:pPr>
        <w:ind w:left="2880" w:hanging="360"/>
      </w:pPr>
      <w:rPr>
        <w:rFonts w:ascii="Symbol" w:hAnsi="Symbol" w:hint="default"/>
      </w:rPr>
    </w:lvl>
    <w:lvl w:ilvl="4" w:tplc="AE9AB5C6">
      <w:start w:val="1"/>
      <w:numFmt w:val="bullet"/>
      <w:lvlText w:val="o"/>
      <w:lvlJc w:val="left"/>
      <w:pPr>
        <w:ind w:left="3600" w:hanging="360"/>
      </w:pPr>
      <w:rPr>
        <w:rFonts w:ascii="Courier New" w:hAnsi="Courier New" w:cs="Courier New" w:hint="default"/>
      </w:rPr>
    </w:lvl>
    <w:lvl w:ilvl="5" w:tplc="F1B099D6">
      <w:start w:val="1"/>
      <w:numFmt w:val="bullet"/>
      <w:lvlText w:val=""/>
      <w:lvlJc w:val="left"/>
      <w:pPr>
        <w:ind w:left="4320" w:hanging="360"/>
      </w:pPr>
      <w:rPr>
        <w:rFonts w:ascii="Wingdings" w:hAnsi="Wingdings" w:hint="default"/>
      </w:rPr>
    </w:lvl>
    <w:lvl w:ilvl="6" w:tplc="32BCA50E">
      <w:start w:val="1"/>
      <w:numFmt w:val="bullet"/>
      <w:lvlText w:val=""/>
      <w:lvlJc w:val="left"/>
      <w:pPr>
        <w:ind w:left="5040" w:hanging="360"/>
      </w:pPr>
      <w:rPr>
        <w:rFonts w:ascii="Symbol" w:hAnsi="Symbol" w:hint="default"/>
      </w:rPr>
    </w:lvl>
    <w:lvl w:ilvl="7" w:tplc="B09E4412">
      <w:start w:val="1"/>
      <w:numFmt w:val="bullet"/>
      <w:lvlText w:val="o"/>
      <w:lvlJc w:val="left"/>
      <w:pPr>
        <w:ind w:left="5760" w:hanging="360"/>
      </w:pPr>
      <w:rPr>
        <w:rFonts w:ascii="Courier New" w:hAnsi="Courier New" w:cs="Courier New" w:hint="default"/>
      </w:rPr>
    </w:lvl>
    <w:lvl w:ilvl="8" w:tplc="EBCC8E0E">
      <w:start w:val="1"/>
      <w:numFmt w:val="bullet"/>
      <w:lvlText w:val=""/>
      <w:lvlJc w:val="left"/>
      <w:pPr>
        <w:ind w:left="6480" w:hanging="360"/>
      </w:pPr>
      <w:rPr>
        <w:rFonts w:ascii="Wingdings" w:hAnsi="Wingdings" w:hint="default"/>
      </w:rPr>
    </w:lvl>
  </w:abstractNum>
  <w:abstractNum w:abstractNumId="20" w15:restartNumberingAfterBreak="0">
    <w:nsid w:val="62800B74"/>
    <w:multiLevelType w:val="hybridMultilevel"/>
    <w:tmpl w:val="2050E064"/>
    <w:lvl w:ilvl="0" w:tplc="D5CC8820">
      <w:start w:val="1"/>
      <w:numFmt w:val="upperLetter"/>
      <w:lvlText w:val="%1-"/>
      <w:lvlJc w:val="left"/>
      <w:pPr>
        <w:ind w:left="1440" w:hanging="360"/>
      </w:pPr>
      <w:rPr>
        <w:rFonts w:hint="default"/>
      </w:rPr>
    </w:lvl>
    <w:lvl w:ilvl="1" w:tplc="BDBA39E8">
      <w:start w:val="1"/>
      <w:numFmt w:val="lowerLetter"/>
      <w:lvlText w:val="%2."/>
      <w:lvlJc w:val="left"/>
      <w:pPr>
        <w:ind w:left="2160" w:hanging="360"/>
      </w:pPr>
    </w:lvl>
    <w:lvl w:ilvl="2" w:tplc="D10E92E4">
      <w:start w:val="1"/>
      <w:numFmt w:val="lowerRoman"/>
      <w:lvlText w:val="%3."/>
      <w:lvlJc w:val="right"/>
      <w:pPr>
        <w:ind w:left="2880" w:hanging="180"/>
      </w:pPr>
    </w:lvl>
    <w:lvl w:ilvl="3" w:tplc="ADDE97B8">
      <w:start w:val="1"/>
      <w:numFmt w:val="decimal"/>
      <w:lvlText w:val="%4."/>
      <w:lvlJc w:val="left"/>
      <w:pPr>
        <w:ind w:left="3600" w:hanging="360"/>
      </w:pPr>
    </w:lvl>
    <w:lvl w:ilvl="4" w:tplc="DDEEB1AA">
      <w:start w:val="1"/>
      <w:numFmt w:val="lowerLetter"/>
      <w:lvlText w:val="%5."/>
      <w:lvlJc w:val="left"/>
      <w:pPr>
        <w:ind w:left="4320" w:hanging="360"/>
      </w:pPr>
    </w:lvl>
    <w:lvl w:ilvl="5" w:tplc="46CEBD3C">
      <w:start w:val="1"/>
      <w:numFmt w:val="lowerRoman"/>
      <w:lvlText w:val="%6."/>
      <w:lvlJc w:val="right"/>
      <w:pPr>
        <w:ind w:left="5040" w:hanging="180"/>
      </w:pPr>
    </w:lvl>
    <w:lvl w:ilvl="6" w:tplc="3D3A6BC0">
      <w:start w:val="1"/>
      <w:numFmt w:val="decimal"/>
      <w:lvlText w:val="%7."/>
      <w:lvlJc w:val="left"/>
      <w:pPr>
        <w:ind w:left="5760" w:hanging="360"/>
      </w:pPr>
    </w:lvl>
    <w:lvl w:ilvl="7" w:tplc="3D14B76E">
      <w:start w:val="1"/>
      <w:numFmt w:val="lowerLetter"/>
      <w:lvlText w:val="%8."/>
      <w:lvlJc w:val="left"/>
      <w:pPr>
        <w:ind w:left="6480" w:hanging="360"/>
      </w:pPr>
    </w:lvl>
    <w:lvl w:ilvl="8" w:tplc="AD308DF0">
      <w:start w:val="1"/>
      <w:numFmt w:val="lowerRoman"/>
      <w:lvlText w:val="%9."/>
      <w:lvlJc w:val="right"/>
      <w:pPr>
        <w:ind w:left="7200" w:hanging="180"/>
      </w:pPr>
    </w:lvl>
  </w:abstractNum>
  <w:abstractNum w:abstractNumId="21" w15:restartNumberingAfterBreak="0">
    <w:nsid w:val="64F30BA2"/>
    <w:multiLevelType w:val="hybridMultilevel"/>
    <w:tmpl w:val="E132F0EA"/>
    <w:lvl w:ilvl="0" w:tplc="BF6287F4">
      <w:start w:val="1"/>
      <w:numFmt w:val="upperLetter"/>
      <w:lvlText w:val="%1-"/>
      <w:lvlJc w:val="left"/>
      <w:pPr>
        <w:ind w:left="720" w:hanging="360"/>
      </w:pPr>
      <w:rPr>
        <w:rFonts w:hint="default"/>
      </w:rPr>
    </w:lvl>
    <w:lvl w:ilvl="1" w:tplc="1F0A2FA8">
      <w:start w:val="1"/>
      <w:numFmt w:val="lowerLetter"/>
      <w:lvlText w:val="%2."/>
      <w:lvlJc w:val="left"/>
      <w:pPr>
        <w:ind w:left="1440" w:hanging="360"/>
      </w:pPr>
    </w:lvl>
    <w:lvl w:ilvl="2" w:tplc="9CD8A012">
      <w:start w:val="1"/>
      <w:numFmt w:val="lowerRoman"/>
      <w:lvlText w:val="%3."/>
      <w:lvlJc w:val="right"/>
      <w:pPr>
        <w:ind w:left="2160" w:hanging="180"/>
      </w:pPr>
    </w:lvl>
    <w:lvl w:ilvl="3" w:tplc="57DC29FE">
      <w:start w:val="1"/>
      <w:numFmt w:val="decimal"/>
      <w:lvlText w:val="%4."/>
      <w:lvlJc w:val="left"/>
      <w:pPr>
        <w:ind w:left="2880" w:hanging="360"/>
      </w:pPr>
    </w:lvl>
    <w:lvl w:ilvl="4" w:tplc="4EF8DD2E">
      <w:start w:val="1"/>
      <w:numFmt w:val="lowerLetter"/>
      <w:lvlText w:val="%5."/>
      <w:lvlJc w:val="left"/>
      <w:pPr>
        <w:ind w:left="3600" w:hanging="360"/>
      </w:pPr>
    </w:lvl>
    <w:lvl w:ilvl="5" w:tplc="D50EF14C">
      <w:start w:val="1"/>
      <w:numFmt w:val="lowerRoman"/>
      <w:lvlText w:val="%6."/>
      <w:lvlJc w:val="right"/>
      <w:pPr>
        <w:ind w:left="4320" w:hanging="180"/>
      </w:pPr>
    </w:lvl>
    <w:lvl w:ilvl="6" w:tplc="71400006">
      <w:start w:val="1"/>
      <w:numFmt w:val="decimal"/>
      <w:lvlText w:val="%7."/>
      <w:lvlJc w:val="left"/>
      <w:pPr>
        <w:ind w:left="5040" w:hanging="360"/>
      </w:pPr>
    </w:lvl>
    <w:lvl w:ilvl="7" w:tplc="4FA62612">
      <w:start w:val="1"/>
      <w:numFmt w:val="lowerLetter"/>
      <w:lvlText w:val="%8."/>
      <w:lvlJc w:val="left"/>
      <w:pPr>
        <w:ind w:left="5760" w:hanging="360"/>
      </w:pPr>
    </w:lvl>
    <w:lvl w:ilvl="8" w:tplc="C898170C">
      <w:start w:val="1"/>
      <w:numFmt w:val="lowerRoman"/>
      <w:lvlText w:val="%9."/>
      <w:lvlJc w:val="right"/>
      <w:pPr>
        <w:ind w:left="6480" w:hanging="180"/>
      </w:pPr>
    </w:lvl>
  </w:abstractNum>
  <w:abstractNum w:abstractNumId="22" w15:restartNumberingAfterBreak="0">
    <w:nsid w:val="6686758B"/>
    <w:multiLevelType w:val="hybridMultilevel"/>
    <w:tmpl w:val="4014B50A"/>
    <w:lvl w:ilvl="0" w:tplc="C5BAF164">
      <w:start w:val="1"/>
      <w:numFmt w:val="bullet"/>
      <w:lvlText w:val=""/>
      <w:lvlJc w:val="left"/>
      <w:pPr>
        <w:ind w:left="720" w:hanging="360"/>
      </w:pPr>
      <w:rPr>
        <w:rFonts w:ascii="Symbol" w:hAnsi="Symbol" w:hint="default"/>
      </w:rPr>
    </w:lvl>
    <w:lvl w:ilvl="1" w:tplc="0D8E44F8">
      <w:start w:val="1"/>
      <w:numFmt w:val="bullet"/>
      <w:lvlText w:val="o"/>
      <w:lvlJc w:val="left"/>
      <w:pPr>
        <w:ind w:left="1440" w:hanging="360"/>
      </w:pPr>
      <w:rPr>
        <w:rFonts w:ascii="Courier New" w:hAnsi="Courier New" w:cs="Courier New" w:hint="default"/>
      </w:rPr>
    </w:lvl>
    <w:lvl w:ilvl="2" w:tplc="4AECB050">
      <w:start w:val="1"/>
      <w:numFmt w:val="bullet"/>
      <w:lvlText w:val=""/>
      <w:lvlJc w:val="left"/>
      <w:pPr>
        <w:ind w:left="2160" w:hanging="360"/>
      </w:pPr>
      <w:rPr>
        <w:rFonts w:ascii="Wingdings" w:hAnsi="Wingdings" w:hint="default"/>
      </w:rPr>
    </w:lvl>
    <w:lvl w:ilvl="3" w:tplc="6276E79A">
      <w:start w:val="1"/>
      <w:numFmt w:val="bullet"/>
      <w:lvlText w:val=""/>
      <w:lvlJc w:val="left"/>
      <w:pPr>
        <w:ind w:left="2880" w:hanging="360"/>
      </w:pPr>
      <w:rPr>
        <w:rFonts w:ascii="Symbol" w:hAnsi="Symbol" w:hint="default"/>
      </w:rPr>
    </w:lvl>
    <w:lvl w:ilvl="4" w:tplc="8AF6A2C6">
      <w:start w:val="1"/>
      <w:numFmt w:val="bullet"/>
      <w:lvlText w:val="o"/>
      <w:lvlJc w:val="left"/>
      <w:pPr>
        <w:ind w:left="3600" w:hanging="360"/>
      </w:pPr>
      <w:rPr>
        <w:rFonts w:ascii="Courier New" w:hAnsi="Courier New" w:cs="Courier New" w:hint="default"/>
      </w:rPr>
    </w:lvl>
    <w:lvl w:ilvl="5" w:tplc="09708E48">
      <w:start w:val="1"/>
      <w:numFmt w:val="bullet"/>
      <w:lvlText w:val=""/>
      <w:lvlJc w:val="left"/>
      <w:pPr>
        <w:ind w:left="4320" w:hanging="360"/>
      </w:pPr>
      <w:rPr>
        <w:rFonts w:ascii="Wingdings" w:hAnsi="Wingdings" w:hint="default"/>
      </w:rPr>
    </w:lvl>
    <w:lvl w:ilvl="6" w:tplc="DB56F0B8">
      <w:start w:val="1"/>
      <w:numFmt w:val="bullet"/>
      <w:lvlText w:val=""/>
      <w:lvlJc w:val="left"/>
      <w:pPr>
        <w:ind w:left="5040" w:hanging="360"/>
      </w:pPr>
      <w:rPr>
        <w:rFonts w:ascii="Symbol" w:hAnsi="Symbol" w:hint="default"/>
      </w:rPr>
    </w:lvl>
    <w:lvl w:ilvl="7" w:tplc="746266F6">
      <w:start w:val="1"/>
      <w:numFmt w:val="bullet"/>
      <w:lvlText w:val="o"/>
      <w:lvlJc w:val="left"/>
      <w:pPr>
        <w:ind w:left="5760" w:hanging="360"/>
      </w:pPr>
      <w:rPr>
        <w:rFonts w:ascii="Courier New" w:hAnsi="Courier New" w:cs="Courier New" w:hint="default"/>
      </w:rPr>
    </w:lvl>
    <w:lvl w:ilvl="8" w:tplc="845E9AEC">
      <w:start w:val="1"/>
      <w:numFmt w:val="bullet"/>
      <w:lvlText w:val=""/>
      <w:lvlJc w:val="left"/>
      <w:pPr>
        <w:ind w:left="6480" w:hanging="360"/>
      </w:pPr>
      <w:rPr>
        <w:rFonts w:ascii="Wingdings" w:hAnsi="Wingdings" w:hint="default"/>
      </w:rPr>
    </w:lvl>
  </w:abstractNum>
  <w:abstractNum w:abstractNumId="23" w15:restartNumberingAfterBreak="0">
    <w:nsid w:val="6A5A442A"/>
    <w:multiLevelType w:val="hybridMultilevel"/>
    <w:tmpl w:val="AA1EB16A"/>
    <w:lvl w:ilvl="0" w:tplc="A538DB38">
      <w:start w:val="1"/>
      <w:numFmt w:val="decimal"/>
      <w:lvlText w:val="%1."/>
      <w:lvlJc w:val="left"/>
      <w:pPr>
        <w:ind w:left="786" w:hanging="360"/>
      </w:pPr>
      <w:rPr>
        <w:rFonts w:hint="default"/>
      </w:rPr>
    </w:lvl>
    <w:lvl w:ilvl="1" w:tplc="7744CFC2">
      <w:start w:val="1"/>
      <w:numFmt w:val="lowerLetter"/>
      <w:lvlText w:val="%2."/>
      <w:lvlJc w:val="left"/>
      <w:pPr>
        <w:ind w:left="1440" w:hanging="360"/>
      </w:pPr>
    </w:lvl>
    <w:lvl w:ilvl="2" w:tplc="C3B0C808">
      <w:start w:val="1"/>
      <w:numFmt w:val="lowerRoman"/>
      <w:lvlText w:val="%3."/>
      <w:lvlJc w:val="right"/>
      <w:pPr>
        <w:ind w:left="2160" w:hanging="180"/>
      </w:pPr>
    </w:lvl>
    <w:lvl w:ilvl="3" w:tplc="97924BC4">
      <w:start w:val="1"/>
      <w:numFmt w:val="decimal"/>
      <w:lvlText w:val="%4."/>
      <w:lvlJc w:val="left"/>
      <w:pPr>
        <w:ind w:left="2880" w:hanging="360"/>
      </w:pPr>
    </w:lvl>
    <w:lvl w:ilvl="4" w:tplc="1B8637E4">
      <w:start w:val="1"/>
      <w:numFmt w:val="lowerLetter"/>
      <w:lvlText w:val="%5."/>
      <w:lvlJc w:val="left"/>
      <w:pPr>
        <w:ind w:left="3600" w:hanging="360"/>
      </w:pPr>
    </w:lvl>
    <w:lvl w:ilvl="5" w:tplc="79A2A850">
      <w:start w:val="1"/>
      <w:numFmt w:val="lowerRoman"/>
      <w:lvlText w:val="%6."/>
      <w:lvlJc w:val="right"/>
      <w:pPr>
        <w:ind w:left="4320" w:hanging="180"/>
      </w:pPr>
    </w:lvl>
    <w:lvl w:ilvl="6" w:tplc="B09839B6">
      <w:start w:val="1"/>
      <w:numFmt w:val="decimal"/>
      <w:lvlText w:val="%7."/>
      <w:lvlJc w:val="left"/>
      <w:pPr>
        <w:ind w:left="5040" w:hanging="360"/>
      </w:pPr>
    </w:lvl>
    <w:lvl w:ilvl="7" w:tplc="5E00AE6E">
      <w:start w:val="1"/>
      <w:numFmt w:val="lowerLetter"/>
      <w:lvlText w:val="%8."/>
      <w:lvlJc w:val="left"/>
      <w:pPr>
        <w:ind w:left="5760" w:hanging="360"/>
      </w:pPr>
    </w:lvl>
    <w:lvl w:ilvl="8" w:tplc="4678E89A">
      <w:start w:val="1"/>
      <w:numFmt w:val="lowerRoman"/>
      <w:lvlText w:val="%9."/>
      <w:lvlJc w:val="right"/>
      <w:pPr>
        <w:ind w:left="6480" w:hanging="180"/>
      </w:pPr>
    </w:lvl>
  </w:abstractNum>
  <w:abstractNum w:abstractNumId="24" w15:restartNumberingAfterBreak="0">
    <w:nsid w:val="6FAF4B78"/>
    <w:multiLevelType w:val="hybridMultilevel"/>
    <w:tmpl w:val="FF54FEA0"/>
    <w:lvl w:ilvl="0" w:tplc="053C38D8">
      <w:start w:val="1"/>
      <w:numFmt w:val="upperRoman"/>
      <w:lvlText w:val="%1."/>
      <w:lvlJc w:val="right"/>
      <w:pPr>
        <w:ind w:left="720" w:hanging="360"/>
      </w:pPr>
    </w:lvl>
    <w:lvl w:ilvl="1" w:tplc="1AA0C384">
      <w:start w:val="1"/>
      <w:numFmt w:val="lowerLetter"/>
      <w:lvlText w:val="%2."/>
      <w:lvlJc w:val="left"/>
      <w:pPr>
        <w:ind w:left="786" w:hanging="360"/>
      </w:pPr>
    </w:lvl>
    <w:lvl w:ilvl="2" w:tplc="15388E2C">
      <w:start w:val="1"/>
      <w:numFmt w:val="decimal"/>
      <w:lvlText w:val="%3-"/>
      <w:lvlJc w:val="left"/>
      <w:pPr>
        <w:ind w:left="2340" w:hanging="360"/>
      </w:pPr>
      <w:rPr>
        <w:rFonts w:hint="default"/>
      </w:rPr>
    </w:lvl>
    <w:lvl w:ilvl="3" w:tplc="9620D01A">
      <w:start w:val="1"/>
      <w:numFmt w:val="decimal"/>
      <w:lvlText w:val="%4."/>
      <w:lvlJc w:val="left"/>
      <w:pPr>
        <w:ind w:left="786" w:hanging="360"/>
      </w:pPr>
      <w:rPr>
        <w:rFonts w:hint="default"/>
      </w:rPr>
    </w:lvl>
    <w:lvl w:ilvl="4" w:tplc="FC74A120">
      <w:start w:val="1"/>
      <w:numFmt w:val="lowerLetter"/>
      <w:lvlText w:val="%5."/>
      <w:lvlJc w:val="left"/>
      <w:pPr>
        <w:ind w:left="3600" w:hanging="360"/>
      </w:pPr>
    </w:lvl>
    <w:lvl w:ilvl="5" w:tplc="E9D09050">
      <w:start w:val="1"/>
      <w:numFmt w:val="lowerRoman"/>
      <w:lvlText w:val="%6."/>
      <w:lvlJc w:val="right"/>
      <w:pPr>
        <w:ind w:left="4320" w:hanging="180"/>
      </w:pPr>
    </w:lvl>
    <w:lvl w:ilvl="6" w:tplc="C06C75CC">
      <w:start w:val="1"/>
      <w:numFmt w:val="decimal"/>
      <w:lvlText w:val="%7."/>
      <w:lvlJc w:val="left"/>
      <w:pPr>
        <w:ind w:left="5040" w:hanging="360"/>
      </w:pPr>
    </w:lvl>
    <w:lvl w:ilvl="7" w:tplc="AAE80A34">
      <w:start w:val="1"/>
      <w:numFmt w:val="lowerLetter"/>
      <w:lvlText w:val="%8."/>
      <w:lvlJc w:val="left"/>
      <w:pPr>
        <w:ind w:left="5760" w:hanging="360"/>
      </w:pPr>
    </w:lvl>
    <w:lvl w:ilvl="8" w:tplc="A61E650E">
      <w:start w:val="1"/>
      <w:numFmt w:val="lowerRoman"/>
      <w:lvlText w:val="%9."/>
      <w:lvlJc w:val="right"/>
      <w:pPr>
        <w:ind w:left="6480" w:hanging="180"/>
      </w:pPr>
    </w:lvl>
  </w:abstractNum>
  <w:num w:numId="1">
    <w:abstractNumId w:val="17"/>
  </w:num>
  <w:num w:numId="2">
    <w:abstractNumId w:val="20"/>
  </w:num>
  <w:num w:numId="3">
    <w:abstractNumId w:val="8"/>
  </w:num>
  <w:num w:numId="4">
    <w:abstractNumId w:val="0"/>
  </w:num>
  <w:num w:numId="5">
    <w:abstractNumId w:val="13"/>
  </w:num>
  <w:num w:numId="6">
    <w:abstractNumId w:val="9"/>
  </w:num>
  <w:num w:numId="7">
    <w:abstractNumId w:val="1"/>
  </w:num>
  <w:num w:numId="8">
    <w:abstractNumId w:val="21"/>
  </w:num>
  <w:num w:numId="9">
    <w:abstractNumId w:val="14"/>
  </w:num>
  <w:num w:numId="10">
    <w:abstractNumId w:val="22"/>
  </w:num>
  <w:num w:numId="11">
    <w:abstractNumId w:val="15"/>
  </w:num>
  <w:num w:numId="12">
    <w:abstractNumId w:val="11"/>
  </w:num>
  <w:num w:numId="13">
    <w:abstractNumId w:val="24"/>
  </w:num>
  <w:num w:numId="14">
    <w:abstractNumId w:val="18"/>
  </w:num>
  <w:num w:numId="15">
    <w:abstractNumId w:val="19"/>
  </w:num>
  <w:num w:numId="16">
    <w:abstractNumId w:val="6"/>
  </w:num>
  <w:num w:numId="17">
    <w:abstractNumId w:val="12"/>
  </w:num>
  <w:num w:numId="18">
    <w:abstractNumId w:val="5"/>
  </w:num>
  <w:num w:numId="19">
    <w:abstractNumId w:val="23"/>
  </w:num>
  <w:num w:numId="20">
    <w:abstractNumId w:val="10"/>
  </w:num>
  <w:num w:numId="21">
    <w:abstractNumId w:val="2"/>
  </w:num>
  <w:num w:numId="22">
    <w:abstractNumId w:val="3"/>
  </w:num>
  <w:num w:numId="23">
    <w:abstractNumId w:val="7"/>
  </w:num>
  <w:num w:numId="24">
    <w:abstractNumId w:val="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80"/>
    <w:rsid w:val="0001297F"/>
    <w:rsid w:val="00037DF1"/>
    <w:rsid w:val="000D7FDB"/>
    <w:rsid w:val="000F763F"/>
    <w:rsid w:val="002B6911"/>
    <w:rsid w:val="002D714A"/>
    <w:rsid w:val="00335961"/>
    <w:rsid w:val="00381EBF"/>
    <w:rsid w:val="004B59DC"/>
    <w:rsid w:val="00605DFB"/>
    <w:rsid w:val="00703C80"/>
    <w:rsid w:val="00810914"/>
    <w:rsid w:val="00951324"/>
    <w:rsid w:val="009F53FD"/>
    <w:rsid w:val="00AA0093"/>
    <w:rsid w:val="00AB73B3"/>
    <w:rsid w:val="00AE4CFB"/>
    <w:rsid w:val="00BE3AA0"/>
    <w:rsid w:val="00C13013"/>
    <w:rsid w:val="00C66BA0"/>
    <w:rsid w:val="00C72967"/>
    <w:rsid w:val="00D27C66"/>
    <w:rsid w:val="00E83BF2"/>
    <w:rsid w:val="00F22567"/>
    <w:rsid w:val="00F86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9251"/>
  <w15:docId w15:val="{38ED4874-E15C-4EFD-A86B-169B07A1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Paragraphedeliste">
    <w:name w:val="List Paragraph"/>
    <w:basedOn w:val="Normal"/>
    <w:uiPriority w:val="34"/>
    <w:qFormat/>
    <w:pPr>
      <w:ind w:left="720"/>
      <w:contextualSpacing/>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customStyle="1" w:styleId="Default">
    <w:name w:val="Default"/>
    <w:pPr>
      <w:spacing w:after="0" w:line="240" w:lineRule="auto"/>
    </w:pPr>
    <w:rPr>
      <w:rFonts w:ascii="Calibri" w:hAnsi="Calibri" w:cs="Calibri"/>
      <w:color w:val="000000"/>
      <w:sz w:val="24"/>
      <w:szCs w:val="24"/>
    </w:r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styleId="Lienhypertexte">
    <w:name w:val="Hyperlink"/>
    <w:basedOn w:val="Policepardfaut"/>
    <w:uiPriority w:val="99"/>
    <w:unhideWhenUsed/>
    <w:rPr>
      <w:color w:val="0000FF"/>
      <w:u w:val="single"/>
    </w:rPr>
  </w:style>
  <w:style w:type="character" w:styleId="Lienhypertextesuivivisit">
    <w:name w:val="FollowedHyperlink"/>
    <w:basedOn w:val="Policepardfaut"/>
    <w:uiPriority w:val="99"/>
    <w:semiHidden/>
    <w:unhideWhenUsed/>
    <w:rsid w:val="009F53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3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8" Type="http://schemas.openxmlformats.org/officeDocument/2006/relationships/hyperlink" Target="mailto:nicole.cardeillac@ha-py.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lisa.cazabieille@ha-py.fr" TargetMode="External"/><Relationship Id="rId7" Type="http://schemas.openxmlformats.org/officeDocument/2006/relationships/endnotes" Target="endnotes.xml"/><Relationship Id="rId17" Type="http://schemas.openxmlformats.org/officeDocument/2006/relationships/hyperlink" Target="https://solidarites.gouv.fr/sites/solidarite/files/2022-09/reforme-saad-2022-notice-explicative-et-faq-02.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g"/><Relationship Id="rId20" Type="http://schemas.openxmlformats.org/officeDocument/2006/relationships/hyperlink" Target="mailto:sebastien.saint-martin@ha-py.fr"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mailto:sebastien.saint-martin@ha-py.fr" TargetMode="External"/><Relationship Id="rId5" Type="http://schemas.openxmlformats.org/officeDocument/2006/relationships/webSettings" Target="webSettings.xml"/><Relationship Id="rId23" Type="http://schemas.openxmlformats.org/officeDocument/2006/relationships/hyperlink" Target="mailto:emma.minvielle@ha-py.fr" TargetMode="External"/><Relationship Id="rId19" Type="http://schemas.openxmlformats.org/officeDocument/2006/relationships/hyperlink" Target="mailto:emma.minvielle@ha-py.fr" TargetMode="External"/><Relationship Id="rId4" Type="http://schemas.openxmlformats.org/officeDocument/2006/relationships/settings" Target="settings.xml"/><Relationship Id="rId22" Type="http://schemas.openxmlformats.org/officeDocument/2006/relationships/hyperlink" Target="mailto:nicole.cardeillac@ha-py.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483C3-AAAB-49D6-9A7C-0B622B2BC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7561</Words>
  <Characters>41587</Characters>
  <Application>Microsoft Office Word</Application>
  <DocSecurity>0</DocSecurity>
  <Lines>346</Lines>
  <Paragraphs>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MESSANVI Lucia</dc:creator>
  <cp:keywords/>
  <dc:description/>
  <cp:lastModifiedBy>Cardeillac Nicole</cp:lastModifiedBy>
  <cp:revision>6</cp:revision>
  <dcterms:created xsi:type="dcterms:W3CDTF">2025-08-04T07:13:00Z</dcterms:created>
  <dcterms:modified xsi:type="dcterms:W3CDTF">2025-08-05T08:08:00Z</dcterms:modified>
</cp:coreProperties>
</file>