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54" w:rsidRDefault="0046067A" w:rsidP="00A06254">
      <w:pPr>
        <w:pStyle w:val="Paragraphedeliste"/>
        <w:ind w:left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ANNEXE 1</w:t>
      </w:r>
      <w:r w:rsidR="00A06254">
        <w:rPr>
          <w:b/>
          <w:sz w:val="52"/>
          <w:szCs w:val="52"/>
        </w:rPr>
        <w:t> : TRAME DE REPONSE A L’APPEL A CANDIDATURE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Présentation du service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</w:pPr>
      <w:r>
        <w:rPr>
          <w:b/>
        </w:rPr>
        <w:t xml:space="preserve">Identification de la structure </w:t>
      </w:r>
    </w:p>
    <w:p w:rsidR="00A06254" w:rsidRDefault="00A06254" w:rsidP="00A06254">
      <w:pPr>
        <w:spacing w:after="0" w:line="240" w:lineRule="auto"/>
        <w:jc w:val="both"/>
      </w:pPr>
      <w:r>
        <w:t>Nom : …………………………………………………………………………………………………..………………………………….......</w:t>
      </w:r>
    </w:p>
    <w:p w:rsidR="00A06254" w:rsidRDefault="00A06254" w:rsidP="00A06254">
      <w:pPr>
        <w:spacing w:after="0" w:line="240" w:lineRule="auto"/>
        <w:jc w:val="both"/>
      </w:pPr>
      <w:r>
        <w:t>Statut juridique : ……………………………………………………………………………………………...…………………………..</w:t>
      </w:r>
    </w:p>
    <w:p w:rsidR="00A06254" w:rsidRDefault="00A06254" w:rsidP="00A06254">
      <w:pPr>
        <w:spacing w:after="0" w:line="240" w:lineRule="auto"/>
        <w:jc w:val="both"/>
      </w:pPr>
      <w:r>
        <w:t>Adresse du siège social : ………………………………….….…………………………………………………………………………</w:t>
      </w:r>
    </w:p>
    <w:p w:rsidR="00A06254" w:rsidRDefault="00A06254" w:rsidP="00A06254">
      <w:pPr>
        <w:spacing w:after="0" w:line="240" w:lineRule="auto"/>
        <w:jc w:val="both"/>
      </w:pPr>
      <w:r>
        <w:t>Code postal et commune : ………………………………..…………………………………………………………………………..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  <w:r>
        <w:t>N° SIRET/SIREN : ……………………………………………………………………………………………………………………………</w:t>
      </w:r>
    </w:p>
    <w:p w:rsidR="00A06254" w:rsidRDefault="00A06254" w:rsidP="00A06254">
      <w:pPr>
        <w:spacing w:after="0" w:line="240" w:lineRule="auto"/>
        <w:jc w:val="both"/>
      </w:pPr>
      <w:r>
        <w:t>N° d’identification au répertoire national des associations : ………………………………………………………….</w:t>
      </w:r>
    </w:p>
    <w:p w:rsidR="00A06254" w:rsidRDefault="00A06254" w:rsidP="00A06254">
      <w:pPr>
        <w:spacing w:after="0" w:line="240" w:lineRule="auto"/>
        <w:jc w:val="both"/>
      </w:pPr>
      <w:r>
        <w:t>N° FINESS : ……………………………………………………………………………………………………………………………………..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  <w:r>
        <w:t>Date de la première autorisation (ou ex. agrément) : ………………………………………………………………………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  <w:rPr>
          <w:b/>
        </w:rPr>
      </w:pPr>
      <w:r>
        <w:rPr>
          <w:b/>
        </w:rPr>
        <w:t>Identification du responsable légal de la structure</w:t>
      </w:r>
    </w:p>
    <w:p w:rsidR="00A06254" w:rsidRDefault="00A06254" w:rsidP="00A0625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  <w:rPr>
          <w:b/>
        </w:rPr>
      </w:pPr>
      <w:r>
        <w:rPr>
          <w:b/>
        </w:rPr>
        <w:t>Identification de la personne chargée du dossier (si différente du responsable)</w:t>
      </w:r>
    </w:p>
    <w:p w:rsidR="00A06254" w:rsidRDefault="00A06254" w:rsidP="00A0625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Activité 202</w:t>
      </w:r>
      <w:r w:rsidR="00EA04ED">
        <w:rPr>
          <w:b/>
          <w:u w:val="single"/>
        </w:rPr>
        <w:t>4</w:t>
      </w:r>
      <w:r>
        <w:rPr>
          <w:b/>
          <w:u w:val="single"/>
        </w:rPr>
        <w:t xml:space="preserve"> : </w:t>
      </w:r>
    </w:p>
    <w:p w:rsidR="00A06254" w:rsidRDefault="00A06254" w:rsidP="00A06254">
      <w:pPr>
        <w:spacing w:after="0" w:line="240" w:lineRule="auto"/>
        <w:jc w:val="both"/>
      </w:pPr>
      <w:r>
        <w:t xml:space="preserve">Total des heures réalisées au domicile des usagers (toute prestation confondue) : </w:t>
      </w:r>
    </w:p>
    <w:p w:rsidR="00A06254" w:rsidRDefault="00A06254" w:rsidP="00A0625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Dont heures APA : </w:t>
      </w:r>
    </w:p>
    <w:p w:rsidR="00A06254" w:rsidRDefault="00A06254" w:rsidP="00A0625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Dont heures PCH :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</w:pPr>
      <w:r>
        <w:t>Nombre de personnes suivies :</w:t>
      </w:r>
    </w:p>
    <w:p w:rsidR="00A06254" w:rsidRDefault="00A06254" w:rsidP="00A06254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Personne bénéficiaires de l’APA : </w:t>
      </w:r>
    </w:p>
    <w:p w:rsidR="00A06254" w:rsidRDefault="00A06254" w:rsidP="00A06254">
      <w:pPr>
        <w:pStyle w:val="Paragraphedeliste"/>
        <w:spacing w:after="0" w:line="240" w:lineRule="auto"/>
      </w:pPr>
      <w:r>
        <w:t>Dont GIR 1 :</w:t>
      </w:r>
    </w:p>
    <w:p w:rsidR="00A06254" w:rsidRDefault="00A06254" w:rsidP="00A06254">
      <w:pPr>
        <w:pStyle w:val="Paragraphedeliste"/>
        <w:spacing w:after="0" w:line="240" w:lineRule="auto"/>
      </w:pPr>
      <w:r>
        <w:t>Dont GIR 2 :</w:t>
      </w:r>
    </w:p>
    <w:p w:rsidR="00A06254" w:rsidRDefault="00A06254" w:rsidP="00A06254">
      <w:pPr>
        <w:pStyle w:val="Paragraphedeliste"/>
        <w:spacing w:after="0" w:line="240" w:lineRule="auto"/>
      </w:pPr>
      <w:r>
        <w:t>Dont GIR 3 :</w:t>
      </w:r>
    </w:p>
    <w:p w:rsidR="00A06254" w:rsidRDefault="00A06254" w:rsidP="00A06254">
      <w:pPr>
        <w:pStyle w:val="Paragraphedeliste"/>
        <w:spacing w:after="0" w:line="240" w:lineRule="auto"/>
      </w:pPr>
      <w:r>
        <w:t>Dont GIR 4 :</w:t>
      </w:r>
    </w:p>
    <w:p w:rsidR="00A06254" w:rsidRDefault="00A06254" w:rsidP="00A06254">
      <w:pPr>
        <w:pStyle w:val="Paragraphedeliste"/>
        <w:spacing w:after="0" w:line="240" w:lineRule="auto"/>
      </w:pPr>
      <w:r>
        <w:t>Dont bénéficiaires de l’APA avec un taux de participation</w:t>
      </w:r>
      <w:r>
        <w:rPr>
          <w:highlight w:val="white"/>
        </w:rPr>
        <w:t xml:space="preserve"> inférieur à 20 % : </w:t>
      </w:r>
    </w:p>
    <w:p w:rsidR="00A06254" w:rsidRDefault="00A06254" w:rsidP="00A0625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Personnes bénéficiaires de la PCH :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</w:pPr>
      <w:r>
        <w:t>Durée minimale d’intervention consécutive :</w:t>
      </w:r>
    </w:p>
    <w:p w:rsidR="00A06254" w:rsidRDefault="00A06254" w:rsidP="00A06254">
      <w:pPr>
        <w:spacing w:after="0" w:line="240" w:lineRule="auto"/>
        <w:jc w:val="both"/>
      </w:pPr>
      <w:r>
        <w:t xml:space="preserve">Amplitude horaire d’intervention : </w:t>
      </w:r>
    </w:p>
    <w:p w:rsidR="00A06254" w:rsidRDefault="00A06254" w:rsidP="00A06254">
      <w:pPr>
        <w:spacing w:after="0" w:line="240" w:lineRule="auto"/>
        <w:jc w:val="both"/>
      </w:pPr>
      <w:r>
        <w:t>Zone géographique d’intervention :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Personnel :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</w:pPr>
      <w:r>
        <w:t xml:space="preserve">Effectif total du service (en nombre d’ETP) : </w:t>
      </w:r>
    </w:p>
    <w:p w:rsidR="00A06254" w:rsidRDefault="00A06254" w:rsidP="00A0625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Dont personnel d’intervention (en ETP) :</w:t>
      </w:r>
    </w:p>
    <w:p w:rsidR="00A06254" w:rsidRDefault="00A06254" w:rsidP="00A0625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Dont personnel d’encadrement (en ETP) :</w:t>
      </w:r>
    </w:p>
    <w:p w:rsidR="00A06254" w:rsidRDefault="00A06254" w:rsidP="00A06254">
      <w:pPr>
        <w:spacing w:after="0" w:line="240" w:lineRule="auto"/>
        <w:jc w:val="both"/>
      </w:pPr>
    </w:p>
    <w:p w:rsidR="00A06254" w:rsidRDefault="00A06254" w:rsidP="00A0625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Focus Personnel d’intervention : </w:t>
      </w:r>
    </w:p>
    <w:p w:rsidR="00A06254" w:rsidRDefault="00A06254" w:rsidP="00A06254">
      <w:pPr>
        <w:spacing w:after="0" w:line="240" w:lineRule="auto"/>
        <w:jc w:val="both"/>
      </w:pPr>
      <w:r>
        <w:t>Pourcentage d’</w:t>
      </w:r>
      <w:proofErr w:type="spellStart"/>
      <w:r>
        <w:t>intervenant.e.s</w:t>
      </w:r>
      <w:proofErr w:type="spellEnd"/>
      <w:r>
        <w:t xml:space="preserve"> en CDI :</w:t>
      </w:r>
    </w:p>
    <w:p w:rsidR="00A06254" w:rsidRDefault="00A06254" w:rsidP="00A06254">
      <w:pPr>
        <w:spacing w:after="0" w:line="240" w:lineRule="auto"/>
        <w:jc w:val="both"/>
      </w:pPr>
      <w:r>
        <w:t>Pourcentage d’</w:t>
      </w:r>
      <w:proofErr w:type="spellStart"/>
      <w:r>
        <w:t>intervenant.e.s</w:t>
      </w:r>
      <w:proofErr w:type="spellEnd"/>
      <w:r>
        <w:t xml:space="preserve"> à temps complet :</w:t>
      </w:r>
    </w:p>
    <w:p w:rsidR="00A06254" w:rsidRDefault="00A06254" w:rsidP="00A06254">
      <w:pPr>
        <w:spacing w:after="0" w:line="240" w:lineRule="auto"/>
        <w:jc w:val="both"/>
      </w:pPr>
      <w:r>
        <w:t>Pourcentage d’</w:t>
      </w:r>
      <w:proofErr w:type="spellStart"/>
      <w:r>
        <w:t>intervenant.e.s</w:t>
      </w:r>
      <w:proofErr w:type="spellEnd"/>
      <w:r>
        <w:t xml:space="preserve"> ayant un diplôme en lien avec leur activité :</w:t>
      </w:r>
    </w:p>
    <w:p w:rsidR="00A06254" w:rsidRDefault="00A06254" w:rsidP="00A06254">
      <w:pPr>
        <w:spacing w:after="0" w:line="240" w:lineRule="auto"/>
        <w:jc w:val="both"/>
      </w:pPr>
      <w:r>
        <w:t xml:space="preserve">Ancienneté moyenne des </w:t>
      </w:r>
      <w:proofErr w:type="spellStart"/>
      <w:r>
        <w:t>intervenant.e.s</w:t>
      </w:r>
      <w:proofErr w:type="spellEnd"/>
      <w:r>
        <w:t xml:space="preserve"> dans la structure :</w:t>
      </w:r>
    </w:p>
    <w:p w:rsidR="00A06254" w:rsidRDefault="00A06254" w:rsidP="00A06254">
      <w:pPr>
        <w:rPr>
          <w:b/>
          <w:bCs/>
          <w:u w:val="single"/>
        </w:rPr>
      </w:pPr>
    </w:p>
    <w:p w:rsidR="00A06254" w:rsidRDefault="00A06254" w:rsidP="00A06254">
      <w:pPr>
        <w:rPr>
          <w:b/>
          <w:bCs/>
          <w:u w:val="single"/>
        </w:rPr>
      </w:pPr>
      <w:r>
        <w:rPr>
          <w:b/>
          <w:u w:val="single"/>
        </w:rPr>
        <w:t>Télégestion :</w:t>
      </w:r>
    </w:p>
    <w:p w:rsidR="00A06254" w:rsidRDefault="00A06254" w:rsidP="00A06254">
      <w:r>
        <w:t>Description du système de télégestion appliqué dans la structure, ou qu’il est envisagé d’acquérir par la structure (nom du logiciel, équipement mobile ou non, date de mise en place, % de bénéficiaires couverts…) :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  <w:u w:val="single"/>
        </w:rPr>
      </w:pPr>
      <w:r>
        <w:rPr>
          <w:b/>
          <w:u w:val="single"/>
        </w:rPr>
        <w:t>Description libre du service et présentation de ses spécificités :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  <w:bCs/>
          <w:u w:val="single"/>
        </w:rPr>
      </w:pPr>
    </w:p>
    <w:p w:rsidR="00A06254" w:rsidRDefault="00A06254" w:rsidP="00A06254">
      <w:pPr>
        <w:rPr>
          <w:b/>
          <w:bCs/>
          <w:u w:val="single"/>
        </w:rPr>
      </w:pPr>
    </w:p>
    <w:p w:rsidR="00A06254" w:rsidRDefault="00A06254" w:rsidP="00A06254">
      <w:pPr>
        <w:rPr>
          <w:b/>
          <w:bCs/>
          <w:u w:val="single"/>
        </w:rPr>
      </w:pP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1° Accompagner des personnes dont le profil de prise en charge présente des spécificités</w:t>
      </w: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/>
        <w:rPr>
          <w:b/>
        </w:rPr>
      </w:pPr>
    </w:p>
    <w:p w:rsidR="00A06254" w:rsidRDefault="00A06254" w:rsidP="00A06254">
      <w:pPr>
        <w:spacing w:after="0"/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Déclinez votre compréhension des enjeux relatifs à cet objectif :</w:t>
      </w:r>
    </w:p>
    <w:p w:rsidR="00A06254" w:rsidRDefault="00A06254" w:rsidP="00A06254">
      <w:pPr>
        <w:spacing w:after="0"/>
      </w:pPr>
      <w:r>
        <w:t>Vous pouvez évoquer les difficultés rencontrées actuellement par votre service dans la réalisation de cet objectif.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jc w:val="both"/>
      </w:pPr>
      <w:r>
        <w:rPr>
          <w:b/>
        </w:rPr>
        <w:t xml:space="preserve">Description des actions proposées par le service, ayant vocation à être financées par la dotation complémentaire : </w:t>
      </w:r>
      <w: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 que vous souhaiteriez mener si celles-ci étaient financées par la dotation complémentaire.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/>
        <w:jc w:val="both"/>
        <w:rPr>
          <w:b/>
        </w:rPr>
      </w:pPr>
      <w:r>
        <w:rPr>
          <w:b/>
        </w:rPr>
        <w:t>Estimation du coût de réalisation de chacune de ces actions sur une année pleine :</w:t>
      </w:r>
    </w:p>
    <w:p w:rsidR="00A06254" w:rsidRDefault="00A06254" w:rsidP="00A06254">
      <w:pPr>
        <w:spacing w:after="0"/>
        <w:jc w:val="both"/>
      </w:pPr>
      <w: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06254" w:rsidTr="008C3183">
        <w:trPr>
          <w:trHeight w:val="380"/>
        </w:trPr>
        <w:tc>
          <w:tcPr>
            <w:tcW w:w="9062" w:type="dxa"/>
            <w:gridSpan w:val="2"/>
            <w:vAlign w:val="center"/>
          </w:tcPr>
          <w:p w:rsidR="00A06254" w:rsidRDefault="00A06254" w:rsidP="008C3183">
            <w:pPr>
              <w:jc w:val="center"/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Coût de l’action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Résultats attendus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Indicateurs de suivi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Délais de mise en œuvre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</w:tbl>
    <w:p w:rsidR="00A06254" w:rsidRDefault="00A06254" w:rsidP="00A06254"/>
    <w:p w:rsidR="00A06254" w:rsidRDefault="00A06254" w:rsidP="00A06254">
      <w:r>
        <w:br w:type="page" w:clear="all"/>
      </w: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2° Intervenir sur une amplitude horaire incluant les soirs, les week-ends et les jours fériés</w:t>
      </w: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/>
        <w:rPr>
          <w:b/>
          <w:u w:val="single"/>
        </w:rPr>
      </w:pPr>
    </w:p>
    <w:p w:rsidR="00A06254" w:rsidRDefault="00A06254" w:rsidP="00A06254">
      <w:pPr>
        <w:spacing w:after="0"/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Déclinez votre compréhension des enjeux relatifs à cet objectif :</w:t>
      </w:r>
    </w:p>
    <w:p w:rsidR="00A06254" w:rsidRDefault="00A06254" w:rsidP="00A06254">
      <w:pPr>
        <w:spacing w:after="0"/>
      </w:pPr>
      <w:r>
        <w:t>Vous pouvez évoquer les difficultés rencontrées actuellement par votre service dans la réalisation de cet objectif.</w:t>
      </w:r>
    </w:p>
    <w:p w:rsidR="00A06254" w:rsidRDefault="00A06254" w:rsidP="00A06254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jc w:val="both"/>
      </w:pPr>
      <w:r>
        <w:rPr>
          <w:b/>
        </w:rPr>
        <w:t xml:space="preserve">Description des actions proposées par le service, ayant vocation à être financées par la dotation complémentaire : </w:t>
      </w:r>
      <w: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 que vous souhaiteriez mener si celles-ci étaient financées par la dotation complémentaire.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:rsidR="00A06254" w:rsidRDefault="00A06254" w:rsidP="00A06254">
      <w:pPr>
        <w:spacing w:after="0"/>
        <w:jc w:val="both"/>
      </w:pPr>
      <w: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06254" w:rsidTr="008C3183">
        <w:trPr>
          <w:trHeight w:val="380"/>
        </w:trPr>
        <w:tc>
          <w:tcPr>
            <w:tcW w:w="3397" w:type="dxa"/>
            <w:vAlign w:val="center"/>
          </w:tcPr>
          <w:p w:rsidR="00A06254" w:rsidRDefault="00A06254" w:rsidP="008C3183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:rsidR="00A06254" w:rsidRDefault="00A06254" w:rsidP="008C3183">
            <w:pPr>
              <w:rPr>
                <w:b/>
              </w:rPr>
            </w:pPr>
          </w:p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Coût de l’action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Résultats attendus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Indicateurs de suivi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Délais de mise en œuvre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</w:tbl>
    <w:p w:rsidR="00A06254" w:rsidRDefault="00A06254" w:rsidP="00A06254">
      <w:r>
        <w:br w:type="page" w:clear="all"/>
      </w: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3° Contribuer à la couverture des besoins de l'ensemble du territoire</w:t>
      </w: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/>
        <w:rPr>
          <w:b/>
          <w:u w:val="single"/>
        </w:rPr>
      </w:pPr>
    </w:p>
    <w:p w:rsidR="00A06254" w:rsidRDefault="00A06254" w:rsidP="00A06254">
      <w:pPr>
        <w:spacing w:after="0"/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Déclinez votre compréhension des enjeux relatifs à cet objectif :</w:t>
      </w:r>
    </w:p>
    <w:p w:rsidR="00A06254" w:rsidRDefault="00A06254" w:rsidP="00A06254">
      <w:pPr>
        <w:spacing w:after="0"/>
      </w:pPr>
      <w:r>
        <w:t>Vous pouvez évoquer les difficultés rencontrées actuellement par votre service dans la réalisation de cet objectif.</w:t>
      </w:r>
    </w:p>
    <w:p w:rsidR="00A06254" w:rsidRDefault="00A06254" w:rsidP="00A06254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jc w:val="both"/>
      </w:pPr>
      <w:r>
        <w:rPr>
          <w:b/>
        </w:rPr>
        <w:t xml:space="preserve">Description des actions proposées par le service, ayant vocation à être financées par la dotation complémentaire : </w:t>
      </w:r>
      <w: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 que vous souhaiteriez mener si celles-ci étaient financées par la dotation complémentaire.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:rsidR="00A06254" w:rsidRDefault="00A06254" w:rsidP="00A06254">
      <w:pPr>
        <w:spacing w:after="0"/>
        <w:jc w:val="both"/>
      </w:pPr>
      <w: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06254" w:rsidTr="008C3183">
        <w:trPr>
          <w:trHeight w:val="380"/>
        </w:trPr>
        <w:tc>
          <w:tcPr>
            <w:tcW w:w="3397" w:type="dxa"/>
            <w:vAlign w:val="center"/>
          </w:tcPr>
          <w:p w:rsidR="00A06254" w:rsidRDefault="00A06254" w:rsidP="008C3183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:rsidR="00A06254" w:rsidRDefault="00A06254" w:rsidP="008C3183">
            <w:pPr>
              <w:rPr>
                <w:b/>
              </w:rPr>
            </w:pPr>
          </w:p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Coût de l’action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Résultats attendus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Indicateurs de suivi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Délais de mise en œuvre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</w:tbl>
    <w:p w:rsidR="00A06254" w:rsidRDefault="00A06254" w:rsidP="00A06254">
      <w:r>
        <w:br w:type="page" w:clear="all"/>
      </w: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4° Apporter un soutien aux aidants des personnes accompagnées</w:t>
      </w: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/>
        <w:rPr>
          <w:b/>
          <w:u w:val="single"/>
        </w:rPr>
      </w:pPr>
    </w:p>
    <w:p w:rsidR="00A06254" w:rsidRDefault="00A06254" w:rsidP="00A06254">
      <w:pPr>
        <w:spacing w:after="0"/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Déclinez votre compréhension des enjeux relatifs à cet objectif :</w:t>
      </w:r>
    </w:p>
    <w:p w:rsidR="00A06254" w:rsidRDefault="00A06254" w:rsidP="00A06254">
      <w:pPr>
        <w:spacing w:after="0"/>
      </w:pPr>
      <w:r>
        <w:t>Vous pouvez évoquer les difficultés rencontrées actuellement par votre service dans la réalisation de cet objectif.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jc w:val="both"/>
      </w:pPr>
      <w:r>
        <w:rPr>
          <w:b/>
        </w:rPr>
        <w:t xml:space="preserve">Description des actions proposées par le service, ayant vocation à être financées par la dotation complémentaire : </w:t>
      </w:r>
      <w: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 que vous souhaiteriez mener si celles-ci étaient financées par la dotation complémentaire.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:rsidR="00A06254" w:rsidRDefault="00A06254" w:rsidP="00A06254">
      <w:pPr>
        <w:spacing w:after="0"/>
        <w:jc w:val="both"/>
      </w:pPr>
      <w: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06254" w:rsidTr="008C3183">
        <w:trPr>
          <w:trHeight w:val="380"/>
        </w:trPr>
        <w:tc>
          <w:tcPr>
            <w:tcW w:w="3397" w:type="dxa"/>
            <w:vAlign w:val="center"/>
          </w:tcPr>
          <w:p w:rsidR="00A06254" w:rsidRDefault="00A06254" w:rsidP="008C3183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:rsidR="00A06254" w:rsidRDefault="00A06254" w:rsidP="008C3183">
            <w:pPr>
              <w:rPr>
                <w:b/>
              </w:rPr>
            </w:pPr>
          </w:p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Coût de l’action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Résultats attendus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Indicateurs de suivi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Délais de mise en œuvre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</w:tbl>
    <w:p w:rsidR="00A06254" w:rsidRDefault="00A06254" w:rsidP="00A06254"/>
    <w:p w:rsidR="00A06254" w:rsidRDefault="00A06254" w:rsidP="00A06254">
      <w:r>
        <w:br w:type="page" w:clear="all"/>
      </w: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5° Améliorer la qualité de vie au travail des intervenants</w:t>
      </w: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/>
        <w:rPr>
          <w:b/>
          <w:u w:val="single"/>
        </w:rPr>
      </w:pPr>
    </w:p>
    <w:p w:rsidR="00A06254" w:rsidRDefault="00A06254" w:rsidP="00A06254">
      <w:pPr>
        <w:spacing w:after="0"/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Déclinez votre compréhension des enjeux relatifs à cet objectif :</w:t>
      </w:r>
    </w:p>
    <w:p w:rsidR="00A06254" w:rsidRDefault="00A06254" w:rsidP="00A06254">
      <w:pPr>
        <w:spacing w:after="0"/>
      </w:pPr>
      <w:r>
        <w:t>Vous pouvez évoquer les difficultés rencontrées actuellement par votre service dans la réalisation de cet objectif.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jc w:val="both"/>
      </w:pPr>
      <w:r>
        <w:rPr>
          <w:b/>
        </w:rPr>
        <w:t xml:space="preserve">Description des actions proposées par le service, ayant vocation à être financées par la dotation complémentaire : </w:t>
      </w:r>
      <w: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 que vous souhaiteriez mener si celles-ci étaient financées par la dotation complémentaire.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:rsidR="00A06254" w:rsidRDefault="00A06254" w:rsidP="00A06254">
      <w:pPr>
        <w:spacing w:after="0"/>
        <w:jc w:val="both"/>
      </w:pPr>
      <w: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6254" w:rsidRDefault="00A06254" w:rsidP="00A0625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06254" w:rsidTr="008C3183">
        <w:trPr>
          <w:trHeight w:val="380"/>
        </w:trPr>
        <w:tc>
          <w:tcPr>
            <w:tcW w:w="3397" w:type="dxa"/>
            <w:vAlign w:val="center"/>
          </w:tcPr>
          <w:p w:rsidR="00A06254" w:rsidRDefault="00A06254" w:rsidP="008C3183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:rsidR="00A06254" w:rsidRDefault="00A06254" w:rsidP="008C3183">
            <w:pPr>
              <w:rPr>
                <w:b/>
              </w:rPr>
            </w:pPr>
          </w:p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Coût de l’action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Résultats attendus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Indicateurs de suivi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Délais de mise en œuvre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</w:tbl>
    <w:p w:rsidR="00A06254" w:rsidRDefault="00A06254" w:rsidP="00A06254">
      <w:r>
        <w:br w:type="page" w:clear="all"/>
      </w:r>
    </w:p>
    <w:p w:rsidR="00A06254" w:rsidRDefault="00A06254" w:rsidP="00A06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6° Lutter contre l'isolement des personnes accompagnées</w:t>
      </w:r>
    </w:p>
    <w:p w:rsidR="00A06254" w:rsidRDefault="00A06254" w:rsidP="00A06254">
      <w:pPr>
        <w:spacing w:after="0" w:line="240" w:lineRule="auto"/>
        <w:jc w:val="both"/>
        <w:rPr>
          <w:b/>
        </w:rPr>
      </w:pPr>
    </w:p>
    <w:p w:rsidR="00A06254" w:rsidRDefault="00A06254" w:rsidP="00A06254">
      <w:pPr>
        <w:spacing w:after="0"/>
        <w:rPr>
          <w:b/>
        </w:rPr>
      </w:pPr>
      <w:bookmarkStart w:id="0" w:name="_GoBack"/>
      <w:bookmarkEnd w:id="0"/>
    </w:p>
    <w:p w:rsidR="00A06254" w:rsidRDefault="00A06254" w:rsidP="00A06254">
      <w:pPr>
        <w:spacing w:after="0"/>
        <w:rPr>
          <w:b/>
        </w:rPr>
      </w:pPr>
      <w:r>
        <w:rPr>
          <w:b/>
        </w:rPr>
        <w:t>Déclinez votre compréhension des enjeux relatifs à cet objectif :</w:t>
      </w:r>
    </w:p>
    <w:p w:rsidR="00A06254" w:rsidRDefault="00A06254" w:rsidP="00A06254">
      <w:pPr>
        <w:spacing w:after="0"/>
      </w:pPr>
      <w:r>
        <w:t>Vous pouvez évoquer les difficultés rencontrées actuellement par votre service dans la réalisation de cet objectif.</w:t>
      </w:r>
    </w:p>
    <w:p w:rsidR="00A06254" w:rsidRDefault="00A06254" w:rsidP="00A06254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jc w:val="both"/>
      </w:pPr>
      <w:r>
        <w:rPr>
          <w:b/>
        </w:rPr>
        <w:t xml:space="preserve">Description des actions proposées par le service, ayant vocation à être financées par la dotation complémentaire : </w:t>
      </w:r>
      <w: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 que vous souhaiteriez mener si celles-ci étaient financées par la dotation complémentaire.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p w:rsidR="00A06254" w:rsidRDefault="00A06254" w:rsidP="00A06254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:rsidR="00A06254" w:rsidRDefault="00A06254" w:rsidP="00A06254">
      <w:pPr>
        <w:spacing w:after="0"/>
        <w:jc w:val="both"/>
      </w:pPr>
      <w: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A06254" w:rsidRDefault="00A06254" w:rsidP="00A062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254" w:rsidRDefault="00A06254" w:rsidP="00A0625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06254" w:rsidTr="008C3183">
        <w:trPr>
          <w:trHeight w:val="380"/>
        </w:trPr>
        <w:tc>
          <w:tcPr>
            <w:tcW w:w="3397" w:type="dxa"/>
            <w:vAlign w:val="center"/>
          </w:tcPr>
          <w:p w:rsidR="00A06254" w:rsidRDefault="00A06254" w:rsidP="008C3183">
            <w:pPr>
              <w:rPr>
                <w:b/>
              </w:rPr>
            </w:pPr>
            <w:r>
              <w:rPr>
                <w:b/>
              </w:rPr>
              <w:t>ELEMENTS D’EVALUATION</w:t>
            </w:r>
          </w:p>
        </w:tc>
        <w:tc>
          <w:tcPr>
            <w:tcW w:w="5665" w:type="dxa"/>
            <w:vAlign w:val="center"/>
          </w:tcPr>
          <w:p w:rsidR="00A06254" w:rsidRDefault="00A06254" w:rsidP="008C3183">
            <w:pPr>
              <w:rPr>
                <w:b/>
              </w:rPr>
            </w:pPr>
          </w:p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Coût de l’action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Résultats attendus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Nombre de personnes concernées- par l’action (salariées et/ou personnes accompagnées)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Indicateurs de suivi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  <w:tr w:rsidR="00A06254" w:rsidTr="008C3183">
        <w:trPr>
          <w:trHeight w:val="806"/>
        </w:trPr>
        <w:tc>
          <w:tcPr>
            <w:tcW w:w="3397" w:type="dxa"/>
            <w:vAlign w:val="center"/>
          </w:tcPr>
          <w:p w:rsidR="00A06254" w:rsidRDefault="00A06254" w:rsidP="008C3183">
            <w:r>
              <w:t>Délais de mise en œuvre</w:t>
            </w:r>
          </w:p>
        </w:tc>
        <w:tc>
          <w:tcPr>
            <w:tcW w:w="5665" w:type="dxa"/>
            <w:vAlign w:val="center"/>
          </w:tcPr>
          <w:p w:rsidR="00A06254" w:rsidRDefault="00A06254" w:rsidP="008C3183"/>
        </w:tc>
      </w:tr>
    </w:tbl>
    <w:p w:rsidR="00A06254" w:rsidRDefault="00A06254" w:rsidP="00A06254"/>
    <w:p w:rsidR="00404B14" w:rsidRDefault="0046067A"/>
    <w:sectPr w:rsidR="00404B14" w:rsidSect="00A0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114"/>
    <w:multiLevelType w:val="hybridMultilevel"/>
    <w:tmpl w:val="F50097D2"/>
    <w:lvl w:ilvl="0" w:tplc="FC86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4B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EC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F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27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1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2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2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650"/>
    <w:multiLevelType w:val="hybridMultilevel"/>
    <w:tmpl w:val="3E8CF03C"/>
    <w:lvl w:ilvl="0" w:tplc="C8AA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CD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0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A7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4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6E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42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49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33125"/>
    <w:multiLevelType w:val="hybridMultilevel"/>
    <w:tmpl w:val="1A14D928"/>
    <w:lvl w:ilvl="0" w:tplc="4B7C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6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69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42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AB5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09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C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E4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C8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54"/>
    <w:rsid w:val="00116E5A"/>
    <w:rsid w:val="0046067A"/>
    <w:rsid w:val="00A06254"/>
    <w:rsid w:val="00B2576E"/>
    <w:rsid w:val="00E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FD61"/>
  <w15:chartTrackingRefBased/>
  <w15:docId w15:val="{3D1C9158-45AA-45A8-8F0D-76B1149C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625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62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A06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BE40-569E-450A-877C-1901C764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4643</Words>
  <Characters>25541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du 65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Minvielle, Emma</dc:creator>
  <cp:keywords/>
  <dc:description/>
  <cp:lastModifiedBy>Cardeillac Nicole</cp:lastModifiedBy>
  <cp:revision>3</cp:revision>
  <dcterms:created xsi:type="dcterms:W3CDTF">2024-09-09T13:02:00Z</dcterms:created>
  <dcterms:modified xsi:type="dcterms:W3CDTF">2025-08-04T07:24:00Z</dcterms:modified>
</cp:coreProperties>
</file>