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120" w:rsidRPr="00A16B7C" w:rsidRDefault="00D80120" w:rsidP="00D80120">
      <w:pPr>
        <w:jc w:val="center"/>
        <w:rPr>
          <w:rFonts w:asciiTheme="minorHAnsi" w:hAnsiTheme="minorHAnsi" w:cstheme="minorHAnsi"/>
          <w:iCs/>
          <w:sz w:val="40"/>
          <w:szCs w:val="22"/>
        </w:rPr>
      </w:pPr>
      <w:r w:rsidRPr="00A16B7C">
        <w:rPr>
          <w:rFonts w:asciiTheme="minorHAnsi" w:hAnsiTheme="minorHAnsi" w:cstheme="minorHAnsi"/>
          <w:iCs/>
          <w:sz w:val="40"/>
          <w:szCs w:val="22"/>
        </w:rPr>
        <w:t>ANNEXE 1</w:t>
      </w:r>
    </w:p>
    <w:p w:rsidR="00D80120" w:rsidRDefault="00D80120" w:rsidP="00D80120">
      <w:pPr>
        <w:jc w:val="center"/>
        <w:rPr>
          <w:rFonts w:asciiTheme="minorHAnsi" w:hAnsiTheme="minorHAnsi" w:cstheme="minorHAnsi"/>
          <w:iCs/>
          <w:sz w:val="40"/>
          <w:szCs w:val="22"/>
        </w:rPr>
      </w:pPr>
      <w:r w:rsidRPr="00A16B7C">
        <w:rPr>
          <w:rFonts w:asciiTheme="minorHAnsi" w:hAnsiTheme="minorHAnsi" w:cstheme="minorHAnsi"/>
          <w:iCs/>
          <w:sz w:val="40"/>
          <w:szCs w:val="22"/>
        </w:rPr>
        <w:t xml:space="preserve">Engagements relatifs à la gestion des données à caractère personnel par le prestataire dans le cadre </w:t>
      </w:r>
      <w:r w:rsidR="002628AD">
        <w:rPr>
          <w:rFonts w:asciiTheme="minorHAnsi" w:hAnsiTheme="minorHAnsi" w:cstheme="minorHAnsi"/>
          <w:iCs/>
          <w:sz w:val="40"/>
          <w:szCs w:val="22"/>
        </w:rPr>
        <w:t>de l’appel à candidature</w:t>
      </w:r>
      <w:r w:rsidR="00024257">
        <w:rPr>
          <w:rFonts w:asciiTheme="minorHAnsi" w:hAnsiTheme="minorHAnsi" w:cstheme="minorHAnsi"/>
          <w:iCs/>
          <w:sz w:val="40"/>
          <w:szCs w:val="22"/>
        </w:rPr>
        <w:t>s</w:t>
      </w:r>
      <w:bookmarkStart w:id="0" w:name="_GoBack"/>
      <w:bookmarkEnd w:id="0"/>
    </w:p>
    <w:p w:rsidR="002628AD" w:rsidRDefault="002628AD" w:rsidP="00D80120">
      <w:pPr>
        <w:jc w:val="center"/>
        <w:rPr>
          <w:rFonts w:asciiTheme="minorHAnsi" w:hAnsiTheme="minorHAnsi" w:cstheme="minorHAnsi"/>
          <w:iCs/>
          <w:sz w:val="40"/>
          <w:szCs w:val="22"/>
        </w:rPr>
      </w:pPr>
    </w:p>
    <w:p w:rsidR="002628AD" w:rsidRPr="002628AD" w:rsidRDefault="002628AD" w:rsidP="002628AD">
      <w:pPr>
        <w:jc w:val="center"/>
        <w:rPr>
          <w:rFonts w:asciiTheme="minorHAnsi" w:hAnsiTheme="minorHAnsi" w:cstheme="minorHAnsi"/>
          <w:b/>
          <w:bCs/>
          <w:iCs/>
          <w:sz w:val="32"/>
          <w:szCs w:val="32"/>
        </w:rPr>
      </w:pPr>
      <w:r w:rsidRPr="002628AD">
        <w:rPr>
          <w:rFonts w:asciiTheme="minorHAnsi" w:hAnsiTheme="minorHAnsi" w:cstheme="minorHAnsi"/>
          <w:iCs/>
          <w:sz w:val="32"/>
          <w:szCs w:val="32"/>
        </w:rPr>
        <w:t>« </w:t>
      </w:r>
      <w:r w:rsidRPr="002628AD">
        <w:rPr>
          <w:rFonts w:asciiTheme="minorHAnsi" w:hAnsiTheme="minorHAnsi" w:cstheme="minorHAnsi"/>
          <w:b/>
          <w:bCs/>
          <w:iCs/>
          <w:sz w:val="32"/>
          <w:szCs w:val="32"/>
        </w:rPr>
        <w:t xml:space="preserve">Accompagnement Social Lié au Logement </w:t>
      </w:r>
    </w:p>
    <w:p w:rsidR="002628AD" w:rsidRPr="002628AD" w:rsidRDefault="002628AD" w:rsidP="002628AD">
      <w:pPr>
        <w:jc w:val="center"/>
        <w:rPr>
          <w:rFonts w:asciiTheme="minorHAnsi" w:hAnsiTheme="minorHAnsi" w:cstheme="minorHAnsi"/>
          <w:b/>
          <w:bCs/>
          <w:iCs/>
          <w:sz w:val="32"/>
          <w:szCs w:val="32"/>
        </w:rPr>
      </w:pPr>
      <w:r w:rsidRPr="002628AD">
        <w:rPr>
          <w:rFonts w:asciiTheme="minorHAnsi" w:hAnsiTheme="minorHAnsi" w:cstheme="minorHAnsi"/>
          <w:b/>
          <w:bCs/>
          <w:iCs/>
          <w:sz w:val="32"/>
          <w:szCs w:val="32"/>
        </w:rPr>
        <w:t>Allocation Logement Temporaire</w:t>
      </w:r>
    </w:p>
    <w:p w:rsidR="002628AD" w:rsidRPr="002628AD" w:rsidRDefault="002628AD" w:rsidP="002628AD">
      <w:pPr>
        <w:jc w:val="center"/>
        <w:rPr>
          <w:rFonts w:asciiTheme="minorHAnsi" w:hAnsiTheme="minorHAnsi" w:cstheme="minorHAnsi"/>
          <w:b/>
          <w:bCs/>
          <w:iCs/>
          <w:sz w:val="32"/>
          <w:szCs w:val="32"/>
        </w:rPr>
      </w:pPr>
      <w:r w:rsidRPr="002628AD">
        <w:rPr>
          <w:rFonts w:asciiTheme="minorHAnsi" w:hAnsiTheme="minorHAnsi" w:cstheme="minorHAnsi"/>
          <w:b/>
          <w:bCs/>
          <w:iCs/>
          <w:sz w:val="32"/>
          <w:szCs w:val="32"/>
        </w:rPr>
        <w:t>(ASLL-ALT) »</w:t>
      </w:r>
    </w:p>
    <w:p w:rsidR="00237FC6" w:rsidRPr="002628AD" w:rsidRDefault="00237FC6" w:rsidP="002628AD">
      <w:pPr>
        <w:jc w:val="center"/>
        <w:rPr>
          <w:rFonts w:asciiTheme="minorHAnsi" w:hAnsiTheme="minorHAnsi" w:cstheme="minorHAnsi"/>
          <w:iCs/>
          <w:sz w:val="32"/>
          <w:szCs w:val="32"/>
        </w:rPr>
      </w:pPr>
    </w:p>
    <w:p w:rsidR="00FB1DAF" w:rsidRPr="00A16B7C" w:rsidRDefault="00FB1DAF" w:rsidP="00D80120">
      <w:pPr>
        <w:jc w:val="both"/>
        <w:rPr>
          <w:rFonts w:asciiTheme="minorHAnsi" w:hAnsiTheme="minorHAnsi" w:cstheme="minorHAnsi"/>
          <w:iCs/>
          <w:sz w:val="22"/>
          <w:szCs w:val="22"/>
        </w:rPr>
      </w:pPr>
    </w:p>
    <w:tbl>
      <w:tblPr>
        <w:tblStyle w:val="Grilledutableau"/>
        <w:tblW w:w="0" w:type="auto"/>
        <w:tblLook w:val="04A0" w:firstRow="1" w:lastRow="0" w:firstColumn="1" w:lastColumn="0" w:noHBand="0" w:noVBand="1"/>
      </w:tblPr>
      <w:tblGrid>
        <w:gridCol w:w="9062"/>
      </w:tblGrid>
      <w:tr w:rsidR="00286760" w:rsidTr="00286760">
        <w:tc>
          <w:tcPr>
            <w:tcW w:w="9062" w:type="dxa"/>
          </w:tcPr>
          <w:p w:rsidR="00286760" w:rsidRPr="00C54773" w:rsidRDefault="00286760" w:rsidP="00286760">
            <w:pPr>
              <w:pBdr>
                <w:bottom w:val="single" w:sz="4" w:space="1" w:color="auto"/>
              </w:pBdr>
              <w:jc w:val="both"/>
              <w:rPr>
                <w:rFonts w:asciiTheme="minorHAnsi" w:hAnsiTheme="minorHAnsi" w:cstheme="minorHAnsi"/>
                <w:b/>
                <w:iCs/>
                <w:sz w:val="22"/>
                <w:szCs w:val="22"/>
              </w:rPr>
            </w:pPr>
            <w:r w:rsidRPr="00C54773">
              <w:rPr>
                <w:rFonts w:asciiTheme="minorHAnsi" w:hAnsiTheme="minorHAnsi" w:cstheme="minorHAnsi"/>
                <w:b/>
                <w:iCs/>
                <w:sz w:val="22"/>
                <w:szCs w:val="22"/>
              </w:rPr>
              <w:t>Note Explicative</w:t>
            </w:r>
          </w:p>
          <w:p w:rsidR="00286760" w:rsidRPr="00383CBE" w:rsidRDefault="00286760" w:rsidP="00286760">
            <w:pPr>
              <w:pStyle w:val="Default"/>
              <w:jc w:val="both"/>
              <w:rPr>
                <w:rFonts w:asciiTheme="minorHAnsi" w:hAnsiTheme="minorHAnsi" w:cstheme="minorHAnsi"/>
                <w:sz w:val="22"/>
                <w:szCs w:val="22"/>
              </w:rPr>
            </w:pPr>
            <w:r w:rsidRPr="00383CBE">
              <w:rPr>
                <w:rFonts w:asciiTheme="minorHAnsi" w:hAnsiTheme="minorHAnsi" w:cstheme="minorHAnsi"/>
                <w:iCs/>
                <w:sz w:val="22"/>
                <w:szCs w:val="22"/>
              </w:rPr>
              <w:t>Le RGPD est applicable depuis le 25 mai 2018. L’article 28 du RGPD relatif à la sous-traitance de traitement de données à caractère personnel s’applique pleinement aux marchés publics.</w:t>
            </w:r>
          </w:p>
          <w:p w:rsidR="00286760" w:rsidRDefault="00286760" w:rsidP="00286760">
            <w:pPr>
              <w:jc w:val="both"/>
              <w:rPr>
                <w:rFonts w:asciiTheme="minorHAnsi" w:hAnsiTheme="minorHAnsi" w:cstheme="minorHAnsi"/>
                <w:iCs/>
                <w:sz w:val="22"/>
                <w:szCs w:val="22"/>
              </w:rPr>
            </w:pPr>
            <w:r w:rsidRPr="00383CBE">
              <w:rPr>
                <w:rFonts w:asciiTheme="minorHAnsi" w:hAnsiTheme="minorHAnsi" w:cstheme="minorHAnsi"/>
                <w:iCs/>
                <w:sz w:val="22"/>
                <w:szCs w:val="22"/>
              </w:rPr>
              <w:t>Cette annexe décrit toutes les obligations et apporte les garanties des cocontractants (Responsable de Traitement et Sous-traitant) afin de protéger les personnes concernées.</w:t>
            </w:r>
          </w:p>
          <w:p w:rsidR="00286760" w:rsidRDefault="00286760" w:rsidP="00286760">
            <w:pPr>
              <w:jc w:val="both"/>
              <w:rPr>
                <w:rFonts w:asciiTheme="minorHAnsi" w:hAnsiTheme="minorHAnsi" w:cstheme="minorHAnsi"/>
                <w:iCs/>
                <w:sz w:val="22"/>
                <w:szCs w:val="22"/>
              </w:rPr>
            </w:pPr>
          </w:p>
          <w:p w:rsidR="00286760" w:rsidRDefault="00286760" w:rsidP="00286760">
            <w:pPr>
              <w:jc w:val="both"/>
              <w:rPr>
                <w:rFonts w:asciiTheme="minorHAnsi" w:hAnsiTheme="minorHAnsi" w:cstheme="minorHAnsi"/>
                <w:iCs/>
                <w:sz w:val="22"/>
                <w:szCs w:val="22"/>
              </w:rPr>
            </w:pPr>
          </w:p>
          <w:p w:rsidR="00286760" w:rsidRPr="00A50E2E" w:rsidRDefault="00286760" w:rsidP="00286760">
            <w:pPr>
              <w:shd w:val="clear" w:color="auto" w:fill="95B3D7" w:themeFill="accent1" w:themeFillTint="99"/>
              <w:jc w:val="both"/>
              <w:rPr>
                <w:rFonts w:asciiTheme="minorHAnsi" w:hAnsiTheme="minorHAnsi" w:cstheme="minorHAnsi"/>
                <w:b/>
                <w:iCs/>
                <w:sz w:val="22"/>
                <w:szCs w:val="22"/>
              </w:rPr>
            </w:pPr>
            <w:r w:rsidRPr="00A50E2E">
              <w:rPr>
                <w:rFonts w:asciiTheme="minorHAnsi" w:hAnsiTheme="minorHAnsi" w:cstheme="minorHAnsi"/>
                <w:b/>
                <w:iCs/>
                <w:sz w:val="22"/>
                <w:szCs w:val="22"/>
              </w:rPr>
              <w:t xml:space="preserve">Procédure à suivre </w:t>
            </w:r>
            <w:r>
              <w:rPr>
                <w:rFonts w:asciiTheme="minorHAnsi" w:hAnsiTheme="minorHAnsi" w:cstheme="minorHAnsi"/>
                <w:b/>
                <w:iCs/>
                <w:sz w:val="22"/>
                <w:szCs w:val="22"/>
              </w:rPr>
              <w:t>par le Sous-Traitant</w:t>
            </w:r>
          </w:p>
          <w:p w:rsidR="00286760" w:rsidRPr="00A16B7C" w:rsidRDefault="00286760" w:rsidP="00286760">
            <w:pPr>
              <w:jc w:val="both"/>
              <w:rPr>
                <w:rFonts w:asciiTheme="minorHAnsi" w:hAnsiTheme="minorHAnsi" w:cstheme="minorHAnsi"/>
                <w:iCs/>
                <w:sz w:val="22"/>
                <w:szCs w:val="22"/>
              </w:rPr>
            </w:pPr>
            <w:r>
              <w:rPr>
                <w:rFonts w:asciiTheme="minorHAnsi" w:hAnsiTheme="minorHAnsi" w:cstheme="minorHAnsi"/>
                <w:iCs/>
                <w:sz w:val="22"/>
                <w:szCs w:val="22"/>
              </w:rPr>
              <w:t xml:space="preserve">Veuillez renseigner les </w:t>
            </w:r>
            <w:r w:rsidRPr="00A1031A">
              <w:rPr>
                <w:rFonts w:asciiTheme="minorHAnsi" w:hAnsiTheme="minorHAnsi" w:cstheme="minorHAnsi"/>
                <w:iCs/>
                <w:sz w:val="22"/>
                <w:szCs w:val="22"/>
                <w:shd w:val="clear" w:color="auto" w:fill="95B3D7" w:themeFill="accent1" w:themeFillTint="99"/>
              </w:rPr>
              <w:t>parties en bleu</w:t>
            </w:r>
            <w:r>
              <w:rPr>
                <w:rFonts w:asciiTheme="minorHAnsi" w:hAnsiTheme="minorHAnsi" w:cstheme="minorHAnsi"/>
                <w:iCs/>
                <w:sz w:val="22"/>
                <w:szCs w:val="22"/>
                <w:shd w:val="clear" w:color="auto" w:fill="95B3D7" w:themeFill="accent1" w:themeFillTint="99"/>
              </w:rPr>
              <w:t>.</w:t>
            </w:r>
          </w:p>
          <w:p w:rsidR="00286760" w:rsidRDefault="00286760" w:rsidP="00286760">
            <w:pPr>
              <w:pStyle w:val="Default"/>
              <w:jc w:val="both"/>
              <w:rPr>
                <w:rFonts w:asciiTheme="minorHAnsi" w:hAnsiTheme="minorHAnsi" w:cstheme="minorHAnsi"/>
                <w:sz w:val="22"/>
                <w:szCs w:val="22"/>
              </w:rPr>
            </w:pPr>
            <w:r>
              <w:rPr>
                <w:rFonts w:asciiTheme="minorHAnsi" w:hAnsiTheme="minorHAnsi" w:cstheme="minorHAnsi"/>
                <w:sz w:val="22"/>
                <w:szCs w:val="22"/>
              </w:rPr>
              <w:t>Et nous retourner l’Annexe complétée par vos soins.</w:t>
            </w:r>
          </w:p>
          <w:p w:rsidR="00286760" w:rsidRDefault="00286760" w:rsidP="00C54773">
            <w:pPr>
              <w:jc w:val="both"/>
              <w:rPr>
                <w:rFonts w:asciiTheme="minorHAnsi" w:hAnsiTheme="minorHAnsi" w:cstheme="minorHAnsi"/>
                <w:b/>
                <w:iCs/>
                <w:sz w:val="22"/>
                <w:szCs w:val="22"/>
              </w:rPr>
            </w:pPr>
          </w:p>
        </w:tc>
      </w:tr>
    </w:tbl>
    <w:p w:rsidR="00286760" w:rsidRDefault="00286760" w:rsidP="00C16BEB">
      <w:pPr>
        <w:jc w:val="both"/>
        <w:rPr>
          <w:rFonts w:asciiTheme="minorHAnsi" w:hAnsiTheme="minorHAnsi" w:cstheme="minorHAnsi"/>
          <w:b/>
          <w:iCs/>
          <w:sz w:val="22"/>
          <w:szCs w:val="22"/>
        </w:rPr>
      </w:pPr>
    </w:p>
    <w:p w:rsidR="00F41672" w:rsidRPr="00A16B7C" w:rsidRDefault="00F41672" w:rsidP="00D80120">
      <w:pPr>
        <w:pStyle w:val="Default"/>
        <w:jc w:val="both"/>
        <w:rPr>
          <w:rFonts w:asciiTheme="minorHAnsi" w:hAnsiTheme="minorHAnsi" w:cstheme="minorHAnsi"/>
          <w:sz w:val="22"/>
          <w:szCs w:val="22"/>
        </w:rPr>
      </w:pPr>
    </w:p>
    <w:p w:rsidR="00D80120" w:rsidRPr="00A16B7C" w:rsidRDefault="00D80120" w:rsidP="00D80120">
      <w:pPr>
        <w:pStyle w:val="Default"/>
        <w:jc w:val="both"/>
        <w:rPr>
          <w:rFonts w:asciiTheme="minorHAnsi" w:hAnsiTheme="minorHAnsi" w:cstheme="minorHAnsi"/>
          <w:sz w:val="22"/>
          <w:szCs w:val="22"/>
        </w:rPr>
      </w:pPr>
      <w:r w:rsidRPr="00A16B7C">
        <w:rPr>
          <w:rFonts w:asciiTheme="minorHAnsi" w:hAnsiTheme="minorHAnsi" w:cstheme="minorHAnsi"/>
          <w:sz w:val="22"/>
          <w:szCs w:val="22"/>
        </w:rPr>
        <w:t xml:space="preserve">Le Département des Hautes-Pyrénées, situé à rue Gaston Manent – CS71324 - 65013 TARBES cedex 9   et représenté par M. Le Président du Conseil Départemental </w:t>
      </w:r>
    </w:p>
    <w:p w:rsidR="00D80120" w:rsidRPr="00A16B7C" w:rsidRDefault="00D80120" w:rsidP="00D80120">
      <w:pPr>
        <w:pStyle w:val="Default"/>
        <w:jc w:val="both"/>
        <w:rPr>
          <w:rFonts w:asciiTheme="minorHAnsi" w:hAnsiTheme="minorHAnsi" w:cstheme="minorHAnsi"/>
          <w:sz w:val="22"/>
          <w:szCs w:val="22"/>
        </w:rPr>
      </w:pPr>
      <w:r w:rsidRPr="00A16B7C">
        <w:rPr>
          <w:rFonts w:asciiTheme="minorHAnsi" w:hAnsiTheme="minorHAnsi" w:cstheme="minorHAnsi"/>
          <w:sz w:val="22"/>
          <w:szCs w:val="22"/>
        </w:rPr>
        <w:t>(</w:t>
      </w:r>
      <w:r w:rsidR="002A7475" w:rsidRPr="00A16B7C">
        <w:rPr>
          <w:rFonts w:asciiTheme="minorHAnsi" w:hAnsiTheme="minorHAnsi" w:cstheme="minorHAnsi"/>
          <w:sz w:val="22"/>
          <w:szCs w:val="22"/>
        </w:rPr>
        <w:t>Ci</w:t>
      </w:r>
      <w:r w:rsidRPr="00A16B7C">
        <w:rPr>
          <w:rFonts w:asciiTheme="minorHAnsi" w:hAnsiTheme="minorHAnsi" w:cstheme="minorHAnsi"/>
          <w:sz w:val="22"/>
          <w:szCs w:val="22"/>
        </w:rPr>
        <w:t xml:space="preserve">-après, « </w:t>
      </w:r>
      <w:r w:rsidRPr="00A16B7C">
        <w:rPr>
          <w:rFonts w:asciiTheme="minorHAnsi" w:hAnsiTheme="minorHAnsi" w:cstheme="minorHAnsi"/>
          <w:b/>
          <w:bCs/>
          <w:i/>
          <w:iCs/>
          <w:sz w:val="22"/>
          <w:szCs w:val="22"/>
        </w:rPr>
        <w:t xml:space="preserve">le responsable de </w:t>
      </w:r>
      <w:r w:rsidR="002A7475" w:rsidRPr="00A16B7C">
        <w:rPr>
          <w:rFonts w:asciiTheme="minorHAnsi" w:hAnsiTheme="minorHAnsi" w:cstheme="minorHAnsi"/>
          <w:b/>
          <w:bCs/>
          <w:i/>
          <w:iCs/>
          <w:sz w:val="22"/>
          <w:szCs w:val="22"/>
        </w:rPr>
        <w:t>traitement</w:t>
      </w:r>
      <w:r w:rsidR="002A7475" w:rsidRPr="00A16B7C">
        <w:rPr>
          <w:rFonts w:asciiTheme="minorHAnsi" w:hAnsiTheme="minorHAnsi" w:cstheme="minorHAnsi"/>
          <w:sz w:val="22"/>
          <w:szCs w:val="22"/>
        </w:rPr>
        <w:t xml:space="preserve"> »</w:t>
      </w:r>
      <w:r w:rsidRPr="00A16B7C">
        <w:rPr>
          <w:rFonts w:asciiTheme="minorHAnsi" w:hAnsiTheme="minorHAnsi" w:cstheme="minorHAnsi"/>
          <w:sz w:val="22"/>
          <w:szCs w:val="22"/>
        </w:rPr>
        <w:t xml:space="preserve">) </w:t>
      </w:r>
    </w:p>
    <w:p w:rsidR="00D80120" w:rsidRPr="00A16B7C" w:rsidRDefault="00D80120" w:rsidP="00D80120">
      <w:pPr>
        <w:pStyle w:val="Default"/>
        <w:jc w:val="both"/>
        <w:rPr>
          <w:rFonts w:asciiTheme="minorHAnsi" w:hAnsiTheme="minorHAnsi" w:cstheme="minorHAnsi"/>
          <w:sz w:val="22"/>
          <w:szCs w:val="22"/>
        </w:rPr>
      </w:pPr>
    </w:p>
    <w:p w:rsidR="00D80120" w:rsidRPr="00A16B7C" w:rsidRDefault="002A7475" w:rsidP="00A03522">
      <w:pPr>
        <w:pStyle w:val="Default"/>
        <w:jc w:val="both"/>
        <w:rPr>
          <w:rFonts w:asciiTheme="minorHAnsi" w:hAnsiTheme="minorHAnsi" w:cstheme="minorHAnsi"/>
          <w:sz w:val="22"/>
          <w:szCs w:val="22"/>
        </w:rPr>
      </w:pPr>
      <w:r w:rsidRPr="00A16B7C">
        <w:rPr>
          <w:rFonts w:asciiTheme="minorHAnsi" w:hAnsiTheme="minorHAnsi" w:cstheme="minorHAnsi"/>
          <w:sz w:val="22"/>
          <w:szCs w:val="22"/>
        </w:rPr>
        <w:t>D’une</w:t>
      </w:r>
      <w:r w:rsidR="00D80120" w:rsidRPr="00A16B7C">
        <w:rPr>
          <w:rFonts w:asciiTheme="minorHAnsi" w:hAnsiTheme="minorHAnsi" w:cstheme="minorHAnsi"/>
          <w:sz w:val="22"/>
          <w:szCs w:val="22"/>
        </w:rPr>
        <w:t xml:space="preserve"> part, </w:t>
      </w:r>
    </w:p>
    <w:p w:rsidR="00D80120" w:rsidRPr="00A16B7C" w:rsidRDefault="00D80120" w:rsidP="00D80120">
      <w:pPr>
        <w:pStyle w:val="Default"/>
        <w:jc w:val="both"/>
        <w:rPr>
          <w:rFonts w:asciiTheme="minorHAnsi" w:hAnsiTheme="minorHAnsi" w:cstheme="minorHAnsi"/>
          <w:sz w:val="22"/>
          <w:szCs w:val="22"/>
        </w:rPr>
      </w:pPr>
    </w:p>
    <w:p w:rsidR="00D80120" w:rsidRPr="00A16B7C" w:rsidRDefault="00D80120" w:rsidP="00D80120">
      <w:pPr>
        <w:pStyle w:val="Default"/>
        <w:jc w:val="both"/>
        <w:rPr>
          <w:rFonts w:asciiTheme="minorHAnsi" w:hAnsiTheme="minorHAnsi" w:cstheme="minorHAnsi"/>
          <w:sz w:val="22"/>
          <w:szCs w:val="22"/>
        </w:rPr>
      </w:pPr>
      <w:r w:rsidRPr="00A16B7C">
        <w:rPr>
          <w:rFonts w:asciiTheme="minorHAnsi" w:hAnsiTheme="minorHAnsi" w:cstheme="minorHAnsi"/>
          <w:sz w:val="22"/>
          <w:szCs w:val="22"/>
        </w:rPr>
        <w:t xml:space="preserve">ET </w:t>
      </w:r>
    </w:p>
    <w:p w:rsidR="00D80120" w:rsidRPr="00A16B7C" w:rsidRDefault="00D80120" w:rsidP="00D80120">
      <w:pPr>
        <w:pStyle w:val="Default"/>
        <w:jc w:val="both"/>
        <w:rPr>
          <w:rFonts w:asciiTheme="minorHAnsi" w:hAnsiTheme="minorHAnsi" w:cstheme="minorHAnsi"/>
          <w:sz w:val="22"/>
          <w:szCs w:val="22"/>
        </w:rPr>
      </w:pPr>
    </w:p>
    <w:p w:rsidR="00D80120" w:rsidRPr="00A16B7C" w:rsidRDefault="00D80120" w:rsidP="00D80120">
      <w:pPr>
        <w:pStyle w:val="Default"/>
        <w:jc w:val="both"/>
        <w:rPr>
          <w:rFonts w:asciiTheme="minorHAnsi" w:hAnsiTheme="minorHAnsi" w:cstheme="minorHAnsi"/>
          <w:sz w:val="22"/>
          <w:szCs w:val="22"/>
        </w:rPr>
      </w:pPr>
      <w:r w:rsidRPr="00A16B7C">
        <w:rPr>
          <w:rFonts w:asciiTheme="minorHAnsi" w:hAnsiTheme="minorHAnsi" w:cstheme="minorHAnsi"/>
          <w:sz w:val="22"/>
          <w:szCs w:val="22"/>
        </w:rPr>
        <w:t xml:space="preserve">Le </w:t>
      </w:r>
      <w:r w:rsidR="00685511">
        <w:rPr>
          <w:rFonts w:asciiTheme="minorHAnsi" w:hAnsiTheme="minorHAnsi" w:cstheme="minorHAnsi"/>
          <w:sz w:val="22"/>
          <w:szCs w:val="22"/>
        </w:rPr>
        <w:t>candidat retenu</w:t>
      </w:r>
      <w:r w:rsidRPr="00A16B7C">
        <w:rPr>
          <w:rFonts w:asciiTheme="minorHAnsi" w:hAnsiTheme="minorHAnsi" w:cstheme="minorHAnsi"/>
          <w:sz w:val="22"/>
          <w:szCs w:val="22"/>
        </w:rPr>
        <w:t xml:space="preserve"> (ci-après, « </w:t>
      </w:r>
      <w:r w:rsidRPr="00A16B7C">
        <w:rPr>
          <w:rFonts w:asciiTheme="minorHAnsi" w:hAnsiTheme="minorHAnsi" w:cstheme="minorHAnsi"/>
          <w:b/>
          <w:bCs/>
          <w:i/>
          <w:iCs/>
          <w:sz w:val="22"/>
          <w:szCs w:val="22"/>
        </w:rPr>
        <w:t>le sous-</w:t>
      </w:r>
      <w:r w:rsidR="004502A0" w:rsidRPr="00A16B7C">
        <w:rPr>
          <w:rFonts w:asciiTheme="minorHAnsi" w:hAnsiTheme="minorHAnsi" w:cstheme="minorHAnsi"/>
          <w:b/>
          <w:bCs/>
          <w:i/>
          <w:iCs/>
          <w:sz w:val="22"/>
          <w:szCs w:val="22"/>
        </w:rPr>
        <w:t>traitant</w:t>
      </w:r>
      <w:r w:rsidR="004502A0" w:rsidRPr="00A16B7C">
        <w:rPr>
          <w:rFonts w:asciiTheme="minorHAnsi" w:hAnsiTheme="minorHAnsi" w:cstheme="minorHAnsi"/>
          <w:sz w:val="22"/>
          <w:szCs w:val="22"/>
        </w:rPr>
        <w:t xml:space="preserve"> »</w:t>
      </w:r>
      <w:r w:rsidRPr="00A16B7C">
        <w:rPr>
          <w:rFonts w:asciiTheme="minorHAnsi" w:hAnsiTheme="minorHAnsi" w:cstheme="minorHAnsi"/>
          <w:sz w:val="22"/>
          <w:szCs w:val="22"/>
        </w:rPr>
        <w:t xml:space="preserve">) </w:t>
      </w:r>
    </w:p>
    <w:p w:rsidR="00D80120" w:rsidRPr="00A16B7C" w:rsidRDefault="00D80120" w:rsidP="00D80120">
      <w:pPr>
        <w:pStyle w:val="Default"/>
        <w:jc w:val="both"/>
        <w:rPr>
          <w:rFonts w:asciiTheme="minorHAnsi" w:hAnsiTheme="minorHAnsi" w:cstheme="minorHAnsi"/>
          <w:sz w:val="22"/>
          <w:szCs w:val="22"/>
        </w:rPr>
      </w:pPr>
    </w:p>
    <w:p w:rsidR="00D80120" w:rsidRPr="00A16B7C" w:rsidRDefault="0074598F" w:rsidP="00C046FF">
      <w:pPr>
        <w:pStyle w:val="Default"/>
        <w:jc w:val="both"/>
        <w:rPr>
          <w:rFonts w:asciiTheme="minorHAnsi" w:hAnsiTheme="minorHAnsi" w:cstheme="minorHAnsi"/>
          <w:sz w:val="22"/>
          <w:szCs w:val="22"/>
        </w:rPr>
      </w:pPr>
      <w:r w:rsidRPr="00A16B7C">
        <w:rPr>
          <w:rFonts w:asciiTheme="minorHAnsi" w:hAnsiTheme="minorHAnsi" w:cstheme="minorHAnsi"/>
          <w:sz w:val="22"/>
          <w:szCs w:val="22"/>
        </w:rPr>
        <w:t>D’autre</w:t>
      </w:r>
      <w:r w:rsidR="00D80120" w:rsidRPr="00A16B7C">
        <w:rPr>
          <w:rFonts w:asciiTheme="minorHAnsi" w:hAnsiTheme="minorHAnsi" w:cstheme="minorHAnsi"/>
          <w:sz w:val="22"/>
          <w:szCs w:val="22"/>
        </w:rPr>
        <w:t xml:space="preserve"> part, </w:t>
      </w:r>
    </w:p>
    <w:p w:rsidR="00D80120" w:rsidRPr="00A16B7C" w:rsidRDefault="00D80120" w:rsidP="00D80120">
      <w:pPr>
        <w:pStyle w:val="Default"/>
        <w:jc w:val="both"/>
        <w:rPr>
          <w:rFonts w:asciiTheme="minorHAnsi" w:hAnsiTheme="minorHAnsi" w:cstheme="minorHAnsi"/>
          <w:b/>
          <w:bCs/>
          <w:sz w:val="22"/>
          <w:szCs w:val="22"/>
        </w:rPr>
      </w:pPr>
    </w:p>
    <w:p w:rsidR="00D80120" w:rsidRPr="00A16B7C" w:rsidRDefault="00D80120" w:rsidP="00D80120">
      <w:pPr>
        <w:pStyle w:val="Default"/>
        <w:jc w:val="both"/>
        <w:rPr>
          <w:rFonts w:asciiTheme="minorHAnsi" w:hAnsiTheme="minorHAnsi" w:cstheme="minorHAnsi"/>
          <w:sz w:val="22"/>
          <w:szCs w:val="22"/>
        </w:rPr>
      </w:pPr>
      <w:r w:rsidRPr="00A16B7C">
        <w:rPr>
          <w:rFonts w:asciiTheme="minorHAnsi" w:hAnsiTheme="minorHAnsi" w:cstheme="minorHAnsi"/>
          <w:b/>
          <w:bCs/>
          <w:sz w:val="22"/>
          <w:szCs w:val="22"/>
        </w:rPr>
        <w:t xml:space="preserve">I. Objet </w:t>
      </w:r>
    </w:p>
    <w:p w:rsidR="00D80120" w:rsidRPr="00A16B7C" w:rsidRDefault="00D80120" w:rsidP="00D80120">
      <w:pPr>
        <w:pStyle w:val="Default"/>
        <w:jc w:val="both"/>
        <w:rPr>
          <w:rFonts w:asciiTheme="minorHAnsi" w:hAnsiTheme="minorHAnsi" w:cstheme="minorHAnsi"/>
          <w:sz w:val="22"/>
          <w:szCs w:val="22"/>
        </w:rPr>
      </w:pPr>
      <w:r w:rsidRPr="00A16B7C">
        <w:rPr>
          <w:rFonts w:asciiTheme="minorHAnsi" w:hAnsiTheme="minorHAnsi" w:cstheme="minorHAnsi"/>
          <w:sz w:val="22"/>
          <w:szCs w:val="22"/>
        </w:rPr>
        <w:t xml:space="preserve">Les présentes clauses ont pour objet de définir les conditions dans lesquelles le sous-traitant s’engage à effectuer pour le compte du responsable de traitement les opérations de traitement de données à caractère personnel définies ci-après. </w:t>
      </w:r>
    </w:p>
    <w:p w:rsidR="00D80120" w:rsidRDefault="00D80120" w:rsidP="00D80120">
      <w:pPr>
        <w:pStyle w:val="Default"/>
        <w:jc w:val="both"/>
        <w:rPr>
          <w:rFonts w:asciiTheme="minorHAnsi" w:hAnsiTheme="minorHAnsi" w:cstheme="minorHAnsi"/>
          <w:sz w:val="22"/>
          <w:szCs w:val="22"/>
        </w:rPr>
      </w:pPr>
      <w:r w:rsidRPr="00A16B7C">
        <w:rPr>
          <w:rFonts w:asciiTheme="minorHAnsi" w:hAnsiTheme="minorHAnsi" w:cstheme="minorHAnsi"/>
          <w:sz w:val="22"/>
          <w:szCs w:val="22"/>
        </w:rPr>
        <w:t xml:space="preserve">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sidRPr="00A16B7C">
        <w:rPr>
          <w:rFonts w:asciiTheme="minorHAnsi" w:hAnsiTheme="minorHAnsi" w:cstheme="minorHAnsi"/>
          <w:b/>
          <w:bCs/>
          <w:i/>
          <w:iCs/>
          <w:sz w:val="22"/>
          <w:szCs w:val="22"/>
        </w:rPr>
        <w:t xml:space="preserve">le règlement européen sur la protection des données </w:t>
      </w:r>
      <w:r w:rsidRPr="00A16B7C">
        <w:rPr>
          <w:rFonts w:asciiTheme="minorHAnsi" w:hAnsiTheme="minorHAnsi" w:cstheme="minorHAnsi"/>
          <w:sz w:val="22"/>
          <w:szCs w:val="22"/>
        </w:rPr>
        <w:t xml:space="preserve">»). </w:t>
      </w:r>
    </w:p>
    <w:p w:rsidR="00866482" w:rsidRDefault="00866482" w:rsidP="00D80120">
      <w:pPr>
        <w:pStyle w:val="Default"/>
        <w:jc w:val="both"/>
        <w:rPr>
          <w:rFonts w:asciiTheme="minorHAnsi" w:hAnsiTheme="minorHAnsi" w:cstheme="minorHAnsi"/>
          <w:sz w:val="22"/>
          <w:szCs w:val="22"/>
        </w:rPr>
      </w:pPr>
      <w:r w:rsidRPr="00A07A99">
        <w:rPr>
          <w:rFonts w:asciiTheme="minorHAnsi" w:hAnsiTheme="minorHAnsi" w:cstheme="minorHAnsi"/>
          <w:sz w:val="22"/>
          <w:szCs w:val="22"/>
        </w:rPr>
        <w:t xml:space="preserve">Ces engagements sont valables pour la durée globale </w:t>
      </w:r>
      <w:r w:rsidR="002628AD">
        <w:rPr>
          <w:rFonts w:asciiTheme="minorHAnsi" w:hAnsiTheme="minorHAnsi" w:cstheme="minorHAnsi"/>
          <w:sz w:val="22"/>
          <w:szCs w:val="22"/>
        </w:rPr>
        <w:t>de la convention</w:t>
      </w:r>
      <w:r w:rsidRPr="00A07A99">
        <w:rPr>
          <w:rFonts w:asciiTheme="minorHAnsi" w:hAnsiTheme="minorHAnsi" w:cstheme="minorHAnsi"/>
          <w:sz w:val="22"/>
          <w:szCs w:val="22"/>
        </w:rPr>
        <w:t>.</w:t>
      </w:r>
    </w:p>
    <w:p w:rsidR="007D2AAF" w:rsidRPr="00A16B7C" w:rsidRDefault="007D2AAF" w:rsidP="00D80120">
      <w:pPr>
        <w:pStyle w:val="Default"/>
        <w:jc w:val="both"/>
        <w:rPr>
          <w:rFonts w:asciiTheme="minorHAnsi" w:hAnsiTheme="minorHAnsi" w:cstheme="minorHAnsi"/>
          <w:sz w:val="22"/>
          <w:szCs w:val="22"/>
        </w:rPr>
      </w:pPr>
    </w:p>
    <w:p w:rsidR="00D80120" w:rsidRPr="00A16B7C" w:rsidRDefault="00D80120" w:rsidP="00D80120">
      <w:pPr>
        <w:pStyle w:val="Default"/>
        <w:jc w:val="both"/>
        <w:rPr>
          <w:rFonts w:asciiTheme="minorHAnsi" w:hAnsiTheme="minorHAnsi" w:cstheme="minorHAnsi"/>
          <w:sz w:val="22"/>
          <w:szCs w:val="22"/>
        </w:rPr>
      </w:pPr>
    </w:p>
    <w:p w:rsidR="00D80120" w:rsidRPr="00A16B7C" w:rsidRDefault="00D80120" w:rsidP="00D80120">
      <w:pPr>
        <w:pStyle w:val="Default"/>
        <w:jc w:val="both"/>
        <w:rPr>
          <w:rFonts w:asciiTheme="minorHAnsi" w:hAnsiTheme="minorHAnsi" w:cstheme="minorHAnsi"/>
          <w:sz w:val="22"/>
          <w:szCs w:val="22"/>
        </w:rPr>
      </w:pPr>
      <w:r w:rsidRPr="00A16B7C">
        <w:rPr>
          <w:rFonts w:asciiTheme="minorHAnsi" w:hAnsiTheme="minorHAnsi" w:cstheme="minorHAnsi"/>
          <w:b/>
          <w:bCs/>
          <w:sz w:val="22"/>
          <w:szCs w:val="22"/>
        </w:rPr>
        <w:lastRenderedPageBreak/>
        <w:t xml:space="preserve">II. Description du traitement faisant l’objet de la sous-traitance </w:t>
      </w:r>
    </w:p>
    <w:p w:rsidR="00D80120" w:rsidRPr="00A16B7C" w:rsidRDefault="00D80120" w:rsidP="00D80120">
      <w:pPr>
        <w:pStyle w:val="Default"/>
        <w:jc w:val="both"/>
        <w:rPr>
          <w:rFonts w:asciiTheme="minorHAnsi" w:hAnsiTheme="minorHAnsi" w:cstheme="minorHAnsi"/>
          <w:sz w:val="22"/>
          <w:szCs w:val="22"/>
        </w:rPr>
      </w:pPr>
    </w:p>
    <w:p w:rsidR="00C828E8" w:rsidRDefault="00D80120" w:rsidP="00581852">
      <w:pPr>
        <w:pStyle w:val="Default"/>
        <w:jc w:val="both"/>
        <w:rPr>
          <w:rFonts w:asciiTheme="minorHAnsi" w:hAnsiTheme="minorHAnsi" w:cstheme="minorHAnsi"/>
          <w:i/>
          <w:color w:val="FF0000"/>
          <w:sz w:val="22"/>
          <w:szCs w:val="22"/>
        </w:rPr>
      </w:pPr>
      <w:r w:rsidRPr="00A16B7C">
        <w:rPr>
          <w:rFonts w:asciiTheme="minorHAnsi" w:hAnsiTheme="minorHAnsi" w:cstheme="minorHAnsi"/>
          <w:sz w:val="22"/>
          <w:szCs w:val="22"/>
        </w:rPr>
        <w:t xml:space="preserve">Le sous-traitant est autorisé à traiter pour le compte du responsable de traitement les données à caractère personnel nécessaires pour fournir le ou les service(s) suivant(s) </w:t>
      </w:r>
    </w:p>
    <w:p w:rsidR="00581852" w:rsidRDefault="00581852" w:rsidP="00581852">
      <w:pPr>
        <w:pStyle w:val="Default"/>
        <w:jc w:val="both"/>
        <w:rPr>
          <w:rFonts w:asciiTheme="minorHAnsi" w:hAnsiTheme="minorHAnsi" w:cstheme="minorHAnsi"/>
          <w:i/>
          <w:color w:val="FF0000"/>
          <w:sz w:val="22"/>
          <w:szCs w:val="22"/>
        </w:rPr>
      </w:pPr>
    </w:p>
    <w:p w:rsidR="00581852" w:rsidRPr="00581852" w:rsidRDefault="00581852" w:rsidP="00581852">
      <w:pPr>
        <w:pStyle w:val="Default"/>
        <w:jc w:val="both"/>
        <w:rPr>
          <w:rFonts w:asciiTheme="minorHAnsi" w:hAnsiTheme="minorHAnsi" w:cstheme="minorHAnsi"/>
          <w:bCs/>
          <w:sz w:val="22"/>
          <w:szCs w:val="22"/>
        </w:rPr>
      </w:pPr>
      <w:r w:rsidRPr="00581852">
        <w:rPr>
          <w:rFonts w:asciiTheme="minorHAnsi" w:hAnsiTheme="minorHAnsi" w:cstheme="minorHAnsi"/>
          <w:sz w:val="22"/>
          <w:szCs w:val="22"/>
        </w:rPr>
        <w:t>La</w:t>
      </w:r>
      <w:r w:rsidRPr="00581852">
        <w:rPr>
          <w:rFonts w:asciiTheme="minorHAnsi" w:hAnsiTheme="minorHAnsi" w:cstheme="minorHAnsi"/>
          <w:bCs/>
          <w:sz w:val="22"/>
          <w:szCs w:val="22"/>
        </w:rPr>
        <w:t xml:space="preserve"> mise en œuvre d’un Accompagnement Social Lié au Logement auprès des personnes accueillies et logées dans des structures au titre de l’Alloc</w:t>
      </w:r>
      <w:r>
        <w:rPr>
          <w:rFonts w:asciiTheme="minorHAnsi" w:hAnsiTheme="minorHAnsi" w:cstheme="minorHAnsi"/>
          <w:bCs/>
          <w:sz w:val="22"/>
          <w:szCs w:val="22"/>
        </w:rPr>
        <w:t>ation Logement Temporaire (</w:t>
      </w:r>
      <w:r w:rsidRPr="00581852">
        <w:rPr>
          <w:rFonts w:asciiTheme="minorHAnsi" w:hAnsiTheme="minorHAnsi" w:cstheme="minorHAnsi"/>
          <w:bCs/>
          <w:sz w:val="22"/>
          <w:szCs w:val="22"/>
        </w:rPr>
        <w:t xml:space="preserve">ALT), sur l’ensemble du département des Hautes-Pyrénées. </w:t>
      </w:r>
    </w:p>
    <w:p w:rsidR="00581852" w:rsidRDefault="00581852" w:rsidP="00581852">
      <w:pPr>
        <w:pStyle w:val="Default"/>
        <w:jc w:val="both"/>
        <w:rPr>
          <w:rFonts w:asciiTheme="minorHAnsi" w:hAnsiTheme="minorHAnsi" w:cstheme="minorHAnsi"/>
          <w:sz w:val="22"/>
          <w:szCs w:val="22"/>
        </w:rPr>
      </w:pPr>
    </w:p>
    <w:p w:rsidR="00581852" w:rsidRDefault="00D80120" w:rsidP="008B091A">
      <w:pPr>
        <w:pStyle w:val="Default"/>
        <w:jc w:val="both"/>
        <w:rPr>
          <w:rFonts w:asciiTheme="minorHAnsi" w:hAnsiTheme="minorHAnsi" w:cstheme="minorHAnsi"/>
          <w:sz w:val="22"/>
          <w:szCs w:val="22"/>
        </w:rPr>
      </w:pPr>
      <w:r w:rsidRPr="00A16B7C">
        <w:rPr>
          <w:rFonts w:asciiTheme="minorHAnsi" w:hAnsiTheme="minorHAnsi" w:cstheme="minorHAnsi"/>
          <w:sz w:val="22"/>
          <w:szCs w:val="22"/>
        </w:rPr>
        <w:t xml:space="preserve">La nature des opérations réalisées sur les données </w:t>
      </w:r>
      <w:r w:rsidR="0088367A">
        <w:rPr>
          <w:rFonts w:asciiTheme="minorHAnsi" w:hAnsiTheme="minorHAnsi" w:cstheme="minorHAnsi"/>
          <w:sz w:val="22"/>
          <w:szCs w:val="22"/>
        </w:rPr>
        <w:t>comprend t</w:t>
      </w:r>
      <w:r w:rsidR="00581852">
        <w:rPr>
          <w:rFonts w:asciiTheme="minorHAnsi" w:hAnsiTheme="minorHAnsi" w:cstheme="minorHAnsi"/>
          <w:sz w:val="22"/>
          <w:szCs w:val="22"/>
        </w:rPr>
        <w:t>oute saisi</w:t>
      </w:r>
      <w:r w:rsidR="00581852" w:rsidRPr="00581852">
        <w:rPr>
          <w:rFonts w:asciiTheme="minorHAnsi" w:hAnsiTheme="minorHAnsi" w:cstheme="minorHAnsi"/>
          <w:sz w:val="22"/>
          <w:szCs w:val="22"/>
        </w:rPr>
        <w:t>e</w:t>
      </w:r>
      <w:r w:rsidR="00581852">
        <w:rPr>
          <w:rFonts w:asciiTheme="minorHAnsi" w:hAnsiTheme="minorHAnsi" w:cstheme="minorHAnsi"/>
          <w:sz w:val="22"/>
          <w:szCs w:val="22"/>
        </w:rPr>
        <w:t>, stockage</w:t>
      </w:r>
      <w:r w:rsidR="0088367A">
        <w:rPr>
          <w:rFonts w:asciiTheme="minorHAnsi" w:hAnsiTheme="minorHAnsi" w:cstheme="minorHAnsi"/>
          <w:sz w:val="22"/>
          <w:szCs w:val="22"/>
        </w:rPr>
        <w:t xml:space="preserve">, </w:t>
      </w:r>
      <w:r w:rsidR="008B091A">
        <w:rPr>
          <w:rFonts w:asciiTheme="minorHAnsi" w:hAnsiTheme="minorHAnsi" w:cstheme="minorHAnsi"/>
          <w:sz w:val="22"/>
          <w:szCs w:val="22"/>
        </w:rPr>
        <w:t>transmission</w:t>
      </w:r>
      <w:r w:rsidR="00581852">
        <w:rPr>
          <w:rFonts w:asciiTheme="minorHAnsi" w:hAnsiTheme="minorHAnsi" w:cstheme="minorHAnsi"/>
          <w:sz w:val="22"/>
          <w:szCs w:val="22"/>
        </w:rPr>
        <w:t xml:space="preserve"> et mise à jour de données, qu’elle soit sur papier ou sous format</w:t>
      </w:r>
      <w:r w:rsidR="00581852" w:rsidRPr="00581852">
        <w:rPr>
          <w:rFonts w:asciiTheme="minorHAnsi" w:hAnsiTheme="minorHAnsi" w:cstheme="minorHAnsi"/>
          <w:sz w:val="22"/>
          <w:szCs w:val="22"/>
        </w:rPr>
        <w:t xml:space="preserve"> électronique</w:t>
      </w:r>
      <w:r w:rsidR="00581852">
        <w:rPr>
          <w:rFonts w:asciiTheme="minorHAnsi" w:hAnsiTheme="minorHAnsi" w:cstheme="minorHAnsi"/>
          <w:sz w:val="22"/>
          <w:szCs w:val="22"/>
        </w:rPr>
        <w:t xml:space="preserve">, </w:t>
      </w:r>
      <w:r w:rsidR="008B091A">
        <w:rPr>
          <w:rFonts w:asciiTheme="minorHAnsi" w:hAnsiTheme="minorHAnsi" w:cstheme="minorHAnsi"/>
          <w:sz w:val="22"/>
          <w:szCs w:val="22"/>
        </w:rPr>
        <w:t>en utilisant les outils bureautiques,</w:t>
      </w:r>
      <w:r w:rsidR="00581852">
        <w:rPr>
          <w:rFonts w:asciiTheme="minorHAnsi" w:hAnsiTheme="minorHAnsi" w:cstheme="minorHAnsi"/>
          <w:sz w:val="22"/>
          <w:szCs w:val="22"/>
        </w:rPr>
        <w:t xml:space="preserve"> le système d’information du sous-traitant et/ou sous</w:t>
      </w:r>
      <w:r w:rsidR="00581852" w:rsidRPr="00581852">
        <w:rPr>
          <w:rFonts w:asciiTheme="minorHAnsi" w:hAnsiTheme="minorHAnsi" w:cstheme="minorHAnsi"/>
          <w:sz w:val="22"/>
          <w:szCs w:val="22"/>
        </w:rPr>
        <w:t xml:space="preserve"> IODAS</w:t>
      </w:r>
      <w:r w:rsidR="008B091A">
        <w:rPr>
          <w:rFonts w:asciiTheme="minorHAnsi" w:hAnsiTheme="minorHAnsi" w:cstheme="minorHAnsi"/>
          <w:sz w:val="22"/>
          <w:szCs w:val="22"/>
        </w:rPr>
        <w:t>.</w:t>
      </w:r>
    </w:p>
    <w:p w:rsidR="00581852" w:rsidRDefault="00581852" w:rsidP="008B091A">
      <w:pPr>
        <w:pStyle w:val="Default"/>
        <w:rPr>
          <w:rFonts w:asciiTheme="minorHAnsi" w:hAnsiTheme="minorHAnsi" w:cstheme="minorHAnsi"/>
          <w:sz w:val="22"/>
          <w:szCs w:val="22"/>
        </w:rPr>
      </w:pPr>
    </w:p>
    <w:p w:rsidR="00581852" w:rsidRPr="00581852" w:rsidRDefault="00581852" w:rsidP="008B091A">
      <w:pPr>
        <w:pStyle w:val="Default"/>
        <w:rPr>
          <w:rFonts w:asciiTheme="minorHAnsi" w:hAnsiTheme="minorHAnsi" w:cstheme="minorHAnsi"/>
          <w:sz w:val="22"/>
          <w:szCs w:val="22"/>
        </w:rPr>
      </w:pPr>
      <w:r>
        <w:rPr>
          <w:rFonts w:asciiTheme="minorHAnsi" w:hAnsiTheme="minorHAnsi" w:cstheme="minorHAnsi"/>
          <w:sz w:val="22"/>
          <w:szCs w:val="22"/>
        </w:rPr>
        <w:t>L’</w:t>
      </w:r>
      <w:r w:rsidR="008B091A">
        <w:rPr>
          <w:rFonts w:asciiTheme="minorHAnsi" w:hAnsiTheme="minorHAnsi" w:cstheme="minorHAnsi"/>
          <w:sz w:val="22"/>
          <w:szCs w:val="22"/>
        </w:rPr>
        <w:t xml:space="preserve">objectif </w:t>
      </w:r>
      <w:r>
        <w:rPr>
          <w:rFonts w:asciiTheme="minorHAnsi" w:hAnsiTheme="minorHAnsi" w:cstheme="minorHAnsi"/>
          <w:sz w:val="22"/>
          <w:szCs w:val="22"/>
        </w:rPr>
        <w:t>est de p</w:t>
      </w:r>
      <w:r w:rsidRPr="00581852">
        <w:rPr>
          <w:rFonts w:asciiTheme="minorHAnsi" w:hAnsiTheme="minorHAnsi" w:cstheme="minorHAnsi"/>
          <w:sz w:val="22"/>
          <w:szCs w:val="22"/>
        </w:rPr>
        <w:t>rotéger les données pendant tout le</w:t>
      </w:r>
      <w:r>
        <w:rPr>
          <w:rFonts w:asciiTheme="minorHAnsi" w:hAnsiTheme="minorHAnsi" w:cstheme="minorHAnsi"/>
          <w:sz w:val="22"/>
          <w:szCs w:val="22"/>
        </w:rPr>
        <w:t>ur</w:t>
      </w:r>
      <w:r w:rsidRPr="00581852">
        <w:rPr>
          <w:rFonts w:asciiTheme="minorHAnsi" w:hAnsiTheme="minorHAnsi" w:cstheme="minorHAnsi"/>
          <w:sz w:val="22"/>
          <w:szCs w:val="22"/>
        </w:rPr>
        <w:t xml:space="preserve"> cycle de vie</w:t>
      </w:r>
      <w:r w:rsidR="000F141A">
        <w:rPr>
          <w:rFonts w:asciiTheme="minorHAnsi" w:hAnsiTheme="minorHAnsi" w:cstheme="minorHAnsi"/>
          <w:sz w:val="22"/>
          <w:szCs w:val="22"/>
        </w:rPr>
        <w:t>,</w:t>
      </w:r>
      <w:r w:rsidRPr="00581852">
        <w:rPr>
          <w:rFonts w:asciiTheme="minorHAnsi" w:hAnsiTheme="minorHAnsi" w:cstheme="minorHAnsi"/>
          <w:sz w:val="22"/>
          <w:szCs w:val="22"/>
        </w:rPr>
        <w:t xml:space="preserve"> </w:t>
      </w:r>
      <w:r>
        <w:rPr>
          <w:rFonts w:asciiTheme="minorHAnsi" w:hAnsiTheme="minorHAnsi" w:cstheme="minorHAnsi"/>
          <w:sz w:val="22"/>
          <w:szCs w:val="22"/>
        </w:rPr>
        <w:t xml:space="preserve">de la saisie </w:t>
      </w:r>
      <w:r w:rsidR="002628AD">
        <w:rPr>
          <w:rFonts w:asciiTheme="minorHAnsi" w:hAnsiTheme="minorHAnsi" w:cstheme="minorHAnsi"/>
          <w:sz w:val="22"/>
          <w:szCs w:val="22"/>
        </w:rPr>
        <w:t>jusqu’</w:t>
      </w:r>
      <w:r>
        <w:rPr>
          <w:rFonts w:asciiTheme="minorHAnsi" w:hAnsiTheme="minorHAnsi" w:cstheme="minorHAnsi"/>
          <w:sz w:val="22"/>
          <w:szCs w:val="22"/>
        </w:rPr>
        <w:t xml:space="preserve">à </w:t>
      </w:r>
      <w:r w:rsidR="000F141A">
        <w:rPr>
          <w:rFonts w:asciiTheme="minorHAnsi" w:hAnsiTheme="minorHAnsi" w:cstheme="minorHAnsi"/>
          <w:sz w:val="22"/>
          <w:szCs w:val="22"/>
        </w:rPr>
        <w:t>l</w:t>
      </w:r>
      <w:r>
        <w:rPr>
          <w:rFonts w:asciiTheme="minorHAnsi" w:hAnsiTheme="minorHAnsi" w:cstheme="minorHAnsi"/>
          <w:sz w:val="22"/>
          <w:szCs w:val="22"/>
        </w:rPr>
        <w:t xml:space="preserve">a </w:t>
      </w:r>
      <w:r w:rsidR="000F141A">
        <w:rPr>
          <w:rFonts w:asciiTheme="minorHAnsi" w:hAnsiTheme="minorHAnsi" w:cstheme="minorHAnsi"/>
          <w:sz w:val="22"/>
          <w:szCs w:val="22"/>
        </w:rPr>
        <w:t>destruction</w:t>
      </w:r>
      <w:r w:rsidR="002628AD">
        <w:rPr>
          <w:rFonts w:asciiTheme="minorHAnsi" w:hAnsiTheme="minorHAnsi" w:cstheme="minorHAnsi"/>
          <w:sz w:val="22"/>
          <w:szCs w:val="22"/>
        </w:rPr>
        <w:t>.</w:t>
      </w:r>
    </w:p>
    <w:p w:rsidR="00581852" w:rsidRDefault="00581852" w:rsidP="008B091A">
      <w:pPr>
        <w:pStyle w:val="Default"/>
        <w:jc w:val="both"/>
        <w:rPr>
          <w:rFonts w:asciiTheme="minorHAnsi" w:hAnsiTheme="minorHAnsi" w:cstheme="minorHAnsi"/>
          <w:i/>
          <w:color w:val="FF0000"/>
          <w:sz w:val="22"/>
          <w:szCs w:val="22"/>
        </w:rPr>
      </w:pPr>
    </w:p>
    <w:p w:rsidR="00581852" w:rsidRPr="00581852" w:rsidRDefault="00D80120" w:rsidP="008B091A">
      <w:pPr>
        <w:pStyle w:val="Default"/>
        <w:rPr>
          <w:rFonts w:asciiTheme="minorHAnsi" w:hAnsiTheme="minorHAnsi" w:cstheme="minorHAnsi"/>
          <w:sz w:val="22"/>
          <w:szCs w:val="22"/>
        </w:rPr>
      </w:pPr>
      <w:r w:rsidRPr="00A16B7C">
        <w:rPr>
          <w:rFonts w:asciiTheme="minorHAnsi" w:hAnsiTheme="minorHAnsi" w:cstheme="minorHAnsi"/>
          <w:sz w:val="22"/>
          <w:szCs w:val="22"/>
        </w:rPr>
        <w:t xml:space="preserve">La ou les finalité(s) du traitement sont </w:t>
      </w:r>
      <w:r w:rsidR="00581852" w:rsidRPr="00581852">
        <w:rPr>
          <w:rFonts w:asciiTheme="minorHAnsi" w:hAnsiTheme="minorHAnsi" w:cstheme="minorHAnsi"/>
          <w:sz w:val="22"/>
          <w:szCs w:val="22"/>
        </w:rPr>
        <w:t>l’accompagnement de ce public dans l’élaboration et réalisation d’un projet logement réa</w:t>
      </w:r>
      <w:r w:rsidR="00581852">
        <w:rPr>
          <w:rFonts w:asciiTheme="minorHAnsi" w:hAnsiTheme="minorHAnsi" w:cstheme="minorHAnsi"/>
          <w:sz w:val="22"/>
          <w:szCs w:val="22"/>
        </w:rPr>
        <w:t>liste et adapté à leurs besoins (</w:t>
      </w:r>
      <w:proofErr w:type="spellStart"/>
      <w:r w:rsidR="00581852" w:rsidRPr="002628AD">
        <w:rPr>
          <w:rFonts w:asciiTheme="minorHAnsi" w:hAnsiTheme="minorHAnsi" w:cstheme="minorHAnsi"/>
          <w:i/>
          <w:sz w:val="22"/>
          <w:szCs w:val="22"/>
        </w:rPr>
        <w:t>cf</w:t>
      </w:r>
      <w:proofErr w:type="spellEnd"/>
      <w:r w:rsidR="00581852">
        <w:rPr>
          <w:rFonts w:asciiTheme="minorHAnsi" w:hAnsiTheme="minorHAnsi" w:cstheme="minorHAnsi"/>
          <w:sz w:val="22"/>
          <w:szCs w:val="22"/>
        </w:rPr>
        <w:t xml:space="preserve"> chapitre 1 de l’appel à candidatures).</w:t>
      </w:r>
    </w:p>
    <w:p w:rsidR="00581852" w:rsidRPr="00A16B7C" w:rsidRDefault="00581852" w:rsidP="008B091A">
      <w:pPr>
        <w:pStyle w:val="Default"/>
        <w:jc w:val="both"/>
        <w:rPr>
          <w:rFonts w:asciiTheme="minorHAnsi" w:hAnsiTheme="minorHAnsi" w:cstheme="minorHAnsi"/>
          <w:sz w:val="22"/>
          <w:szCs w:val="22"/>
        </w:rPr>
      </w:pPr>
    </w:p>
    <w:p w:rsidR="00581852" w:rsidRPr="00581852" w:rsidRDefault="00D80120" w:rsidP="008B091A">
      <w:pPr>
        <w:pStyle w:val="Default"/>
        <w:rPr>
          <w:rFonts w:asciiTheme="minorHAnsi" w:hAnsiTheme="minorHAnsi" w:cstheme="minorHAnsi"/>
          <w:sz w:val="22"/>
          <w:szCs w:val="22"/>
        </w:rPr>
      </w:pPr>
      <w:r w:rsidRPr="00A16B7C">
        <w:rPr>
          <w:rFonts w:asciiTheme="minorHAnsi" w:hAnsiTheme="minorHAnsi" w:cstheme="minorHAnsi"/>
          <w:sz w:val="22"/>
          <w:szCs w:val="22"/>
        </w:rPr>
        <w:t>Les données à ca</w:t>
      </w:r>
      <w:r w:rsidR="00581852">
        <w:rPr>
          <w:rFonts w:asciiTheme="minorHAnsi" w:hAnsiTheme="minorHAnsi" w:cstheme="minorHAnsi"/>
          <w:sz w:val="22"/>
          <w:szCs w:val="22"/>
        </w:rPr>
        <w:t xml:space="preserve">ractère personnel traitées sont </w:t>
      </w:r>
      <w:r w:rsidR="00581852" w:rsidRPr="00581852">
        <w:rPr>
          <w:rFonts w:asciiTheme="minorHAnsi" w:hAnsiTheme="minorHAnsi" w:cstheme="minorHAnsi"/>
          <w:sz w:val="22"/>
          <w:szCs w:val="22"/>
        </w:rPr>
        <w:t>uniquement celles strictement nécessaires au traitement du dossier</w:t>
      </w:r>
      <w:r w:rsidR="008B091A">
        <w:rPr>
          <w:rFonts w:asciiTheme="minorHAnsi" w:hAnsiTheme="minorHAnsi" w:cstheme="minorHAnsi"/>
          <w:sz w:val="22"/>
          <w:szCs w:val="22"/>
        </w:rPr>
        <w:t xml:space="preserve"> (au sens de l’article </w:t>
      </w:r>
      <w:r w:rsidR="008B091A" w:rsidRPr="008B091A">
        <w:rPr>
          <w:rFonts w:asciiTheme="minorHAnsi" w:hAnsiTheme="minorHAnsi" w:cstheme="minorHAnsi"/>
          <w:sz w:val="22"/>
          <w:szCs w:val="22"/>
        </w:rPr>
        <w:t>Art L121-6-2 al</w:t>
      </w:r>
      <w:r w:rsidR="002628AD">
        <w:rPr>
          <w:rFonts w:asciiTheme="minorHAnsi" w:hAnsiTheme="minorHAnsi" w:cstheme="minorHAnsi"/>
          <w:sz w:val="22"/>
          <w:szCs w:val="22"/>
        </w:rPr>
        <w:t xml:space="preserve"> </w:t>
      </w:r>
      <w:r w:rsidR="008B091A" w:rsidRPr="008B091A">
        <w:rPr>
          <w:rFonts w:asciiTheme="minorHAnsi" w:hAnsiTheme="minorHAnsi" w:cstheme="minorHAnsi"/>
          <w:sz w:val="22"/>
          <w:szCs w:val="22"/>
        </w:rPr>
        <w:t xml:space="preserve">5 </w:t>
      </w:r>
      <w:r w:rsidR="008B091A">
        <w:rPr>
          <w:rFonts w:asciiTheme="minorHAnsi" w:hAnsiTheme="minorHAnsi" w:cstheme="minorHAnsi"/>
          <w:sz w:val="22"/>
          <w:szCs w:val="22"/>
        </w:rPr>
        <w:t>du CASF) et en particulier</w:t>
      </w:r>
      <w:r w:rsidR="00581852" w:rsidRPr="00581852">
        <w:rPr>
          <w:rFonts w:asciiTheme="minorHAnsi" w:hAnsiTheme="minorHAnsi" w:cstheme="minorHAnsi"/>
          <w:sz w:val="22"/>
          <w:szCs w:val="22"/>
        </w:rPr>
        <w:t xml:space="preserve"> :</w:t>
      </w:r>
    </w:p>
    <w:p w:rsidR="00581852" w:rsidRPr="00581852" w:rsidRDefault="00581852" w:rsidP="008B091A">
      <w:pPr>
        <w:pStyle w:val="Default"/>
        <w:numPr>
          <w:ilvl w:val="0"/>
          <w:numId w:val="9"/>
        </w:numPr>
        <w:rPr>
          <w:rFonts w:asciiTheme="minorHAnsi" w:hAnsiTheme="minorHAnsi" w:cstheme="minorHAnsi"/>
          <w:sz w:val="22"/>
          <w:szCs w:val="22"/>
        </w:rPr>
      </w:pPr>
      <w:proofErr w:type="gramStart"/>
      <w:r w:rsidRPr="00581852">
        <w:rPr>
          <w:rFonts w:asciiTheme="minorHAnsi" w:hAnsiTheme="minorHAnsi" w:cstheme="minorHAnsi"/>
          <w:sz w:val="22"/>
          <w:szCs w:val="22"/>
        </w:rPr>
        <w:t>l’Identité</w:t>
      </w:r>
      <w:proofErr w:type="gramEnd"/>
      <w:r w:rsidRPr="00581852">
        <w:rPr>
          <w:rFonts w:asciiTheme="minorHAnsi" w:hAnsiTheme="minorHAnsi" w:cstheme="minorHAnsi"/>
          <w:sz w:val="22"/>
          <w:szCs w:val="22"/>
        </w:rPr>
        <w:t xml:space="preserve"> des personnes concernées (les membres du foyer)</w:t>
      </w:r>
    </w:p>
    <w:p w:rsidR="00581852" w:rsidRPr="00581852" w:rsidRDefault="00581852" w:rsidP="008B091A">
      <w:pPr>
        <w:pStyle w:val="Default"/>
        <w:numPr>
          <w:ilvl w:val="0"/>
          <w:numId w:val="9"/>
        </w:numPr>
        <w:rPr>
          <w:rFonts w:asciiTheme="minorHAnsi" w:hAnsiTheme="minorHAnsi" w:cstheme="minorHAnsi"/>
          <w:sz w:val="22"/>
          <w:szCs w:val="22"/>
        </w:rPr>
      </w:pPr>
      <w:proofErr w:type="gramStart"/>
      <w:r w:rsidRPr="00581852">
        <w:rPr>
          <w:rFonts w:asciiTheme="minorHAnsi" w:hAnsiTheme="minorHAnsi" w:cstheme="minorHAnsi"/>
          <w:sz w:val="22"/>
          <w:szCs w:val="22"/>
        </w:rPr>
        <w:t>date</w:t>
      </w:r>
      <w:proofErr w:type="gramEnd"/>
      <w:r w:rsidRPr="00581852">
        <w:rPr>
          <w:rFonts w:asciiTheme="minorHAnsi" w:hAnsiTheme="minorHAnsi" w:cstheme="minorHAnsi"/>
          <w:sz w:val="22"/>
          <w:szCs w:val="22"/>
        </w:rPr>
        <w:t xml:space="preserve"> et lieu de naissance de chacun, </w:t>
      </w:r>
    </w:p>
    <w:p w:rsidR="00581852" w:rsidRPr="00581852" w:rsidRDefault="00581852" w:rsidP="008B091A">
      <w:pPr>
        <w:pStyle w:val="Default"/>
        <w:numPr>
          <w:ilvl w:val="0"/>
          <w:numId w:val="9"/>
        </w:numPr>
        <w:rPr>
          <w:rFonts w:asciiTheme="minorHAnsi" w:hAnsiTheme="minorHAnsi" w:cstheme="minorHAnsi"/>
          <w:sz w:val="22"/>
          <w:szCs w:val="22"/>
        </w:rPr>
      </w:pPr>
      <w:proofErr w:type="gramStart"/>
      <w:r w:rsidRPr="00581852">
        <w:rPr>
          <w:rFonts w:asciiTheme="minorHAnsi" w:hAnsiTheme="minorHAnsi" w:cstheme="minorHAnsi"/>
          <w:sz w:val="22"/>
          <w:szCs w:val="22"/>
        </w:rPr>
        <w:t>le</w:t>
      </w:r>
      <w:proofErr w:type="gramEnd"/>
      <w:r w:rsidRPr="00581852">
        <w:rPr>
          <w:rFonts w:asciiTheme="minorHAnsi" w:hAnsiTheme="minorHAnsi" w:cstheme="minorHAnsi"/>
          <w:sz w:val="22"/>
          <w:szCs w:val="22"/>
        </w:rPr>
        <w:t xml:space="preserve"> lieu de résidence habituel, </w:t>
      </w:r>
    </w:p>
    <w:p w:rsidR="00581852" w:rsidRPr="00581852" w:rsidRDefault="002628AD" w:rsidP="008B091A">
      <w:pPr>
        <w:pStyle w:val="Default"/>
        <w:numPr>
          <w:ilvl w:val="0"/>
          <w:numId w:val="9"/>
        </w:numPr>
        <w:rPr>
          <w:rFonts w:asciiTheme="minorHAnsi" w:hAnsiTheme="minorHAnsi" w:cstheme="minorHAnsi"/>
          <w:sz w:val="22"/>
          <w:szCs w:val="22"/>
        </w:rPr>
      </w:pPr>
      <w:proofErr w:type="gramStart"/>
      <w:r>
        <w:rPr>
          <w:rFonts w:asciiTheme="minorHAnsi" w:hAnsiTheme="minorHAnsi" w:cstheme="minorHAnsi"/>
          <w:sz w:val="22"/>
          <w:szCs w:val="22"/>
        </w:rPr>
        <w:t>la</w:t>
      </w:r>
      <w:proofErr w:type="gramEnd"/>
      <w:r>
        <w:rPr>
          <w:rFonts w:asciiTheme="minorHAnsi" w:hAnsiTheme="minorHAnsi" w:cstheme="minorHAnsi"/>
          <w:sz w:val="22"/>
          <w:szCs w:val="22"/>
        </w:rPr>
        <w:t xml:space="preserve"> situation familiale (personne seule, couple, couple avec enfants, parent seul avec enfant(s))</w:t>
      </w:r>
      <w:r w:rsidR="00581852" w:rsidRPr="00581852">
        <w:rPr>
          <w:rFonts w:asciiTheme="minorHAnsi" w:hAnsiTheme="minorHAnsi" w:cstheme="minorHAnsi"/>
          <w:sz w:val="22"/>
          <w:szCs w:val="22"/>
        </w:rPr>
        <w:t xml:space="preserve"> </w:t>
      </w:r>
    </w:p>
    <w:p w:rsidR="00581852" w:rsidRPr="00581852" w:rsidRDefault="00581852" w:rsidP="008B091A">
      <w:pPr>
        <w:pStyle w:val="Default"/>
        <w:numPr>
          <w:ilvl w:val="0"/>
          <w:numId w:val="9"/>
        </w:numPr>
        <w:rPr>
          <w:rFonts w:asciiTheme="minorHAnsi" w:hAnsiTheme="minorHAnsi" w:cstheme="minorHAnsi"/>
          <w:sz w:val="22"/>
          <w:szCs w:val="22"/>
        </w:rPr>
      </w:pPr>
      <w:proofErr w:type="gramStart"/>
      <w:r w:rsidRPr="00581852">
        <w:rPr>
          <w:rFonts w:asciiTheme="minorHAnsi" w:hAnsiTheme="minorHAnsi" w:cstheme="minorHAnsi"/>
          <w:sz w:val="22"/>
          <w:szCs w:val="22"/>
        </w:rPr>
        <w:t>les</w:t>
      </w:r>
      <w:proofErr w:type="gramEnd"/>
      <w:r w:rsidRPr="00581852">
        <w:rPr>
          <w:rFonts w:asciiTheme="minorHAnsi" w:hAnsiTheme="minorHAnsi" w:cstheme="minorHAnsi"/>
          <w:sz w:val="22"/>
          <w:szCs w:val="22"/>
        </w:rPr>
        <w:t xml:space="preserve"> ressources du foyer, les charges (le budget du ménage), y compris l’existence de dettes ou de dossier de surendettement lorsque cela est nécessaire au traitement du dossier</w:t>
      </w:r>
    </w:p>
    <w:p w:rsidR="00581852" w:rsidRDefault="00581852" w:rsidP="008B091A">
      <w:pPr>
        <w:pStyle w:val="Default"/>
        <w:numPr>
          <w:ilvl w:val="0"/>
          <w:numId w:val="9"/>
        </w:numPr>
        <w:rPr>
          <w:rFonts w:asciiTheme="minorHAnsi" w:hAnsiTheme="minorHAnsi" w:cstheme="minorHAnsi"/>
          <w:sz w:val="22"/>
          <w:szCs w:val="22"/>
        </w:rPr>
      </w:pPr>
      <w:proofErr w:type="gramStart"/>
      <w:r w:rsidRPr="00581852">
        <w:rPr>
          <w:rFonts w:asciiTheme="minorHAnsi" w:hAnsiTheme="minorHAnsi" w:cstheme="minorHAnsi"/>
          <w:sz w:val="22"/>
          <w:szCs w:val="22"/>
        </w:rPr>
        <w:t>les</w:t>
      </w:r>
      <w:proofErr w:type="gramEnd"/>
      <w:r w:rsidRPr="00581852">
        <w:rPr>
          <w:rFonts w:asciiTheme="minorHAnsi" w:hAnsiTheme="minorHAnsi" w:cstheme="minorHAnsi"/>
          <w:sz w:val="22"/>
          <w:szCs w:val="22"/>
        </w:rPr>
        <w:t xml:space="preserve"> éléments consignés dans le rapport d’évaluation sociale sous IODAS, en cas de demande d’aide financière</w:t>
      </w:r>
    </w:p>
    <w:p w:rsidR="0006663F" w:rsidRPr="00581852" w:rsidRDefault="0006663F" w:rsidP="008B091A">
      <w:pPr>
        <w:pStyle w:val="Default"/>
        <w:numPr>
          <w:ilvl w:val="0"/>
          <w:numId w:val="9"/>
        </w:numPr>
        <w:rPr>
          <w:rFonts w:asciiTheme="minorHAnsi" w:hAnsiTheme="minorHAnsi" w:cstheme="minorHAnsi"/>
          <w:sz w:val="22"/>
          <w:szCs w:val="22"/>
        </w:rPr>
      </w:pPr>
      <w:proofErr w:type="gramStart"/>
      <w:r>
        <w:rPr>
          <w:rFonts w:asciiTheme="minorHAnsi" w:hAnsiTheme="minorHAnsi" w:cstheme="minorHAnsi"/>
          <w:sz w:val="22"/>
          <w:szCs w:val="22"/>
        </w:rPr>
        <w:t>les</w:t>
      </w:r>
      <w:proofErr w:type="gramEnd"/>
      <w:r>
        <w:rPr>
          <w:rFonts w:asciiTheme="minorHAnsi" w:hAnsiTheme="minorHAnsi" w:cstheme="minorHAnsi"/>
          <w:sz w:val="22"/>
          <w:szCs w:val="22"/>
        </w:rPr>
        <w:t xml:space="preserve"> éléments consignés dans le document sous IODAS, établissant les objectifs de la personne vis-à-vis du logement, ainsi que le bilan des actions mises en place</w:t>
      </w:r>
    </w:p>
    <w:p w:rsidR="00581852" w:rsidRPr="00581852" w:rsidRDefault="00581852" w:rsidP="008B091A">
      <w:pPr>
        <w:pStyle w:val="Default"/>
        <w:numPr>
          <w:ilvl w:val="0"/>
          <w:numId w:val="9"/>
        </w:numPr>
        <w:rPr>
          <w:rFonts w:asciiTheme="minorHAnsi" w:hAnsiTheme="minorHAnsi" w:cstheme="minorHAnsi"/>
          <w:sz w:val="22"/>
          <w:szCs w:val="22"/>
        </w:rPr>
      </w:pPr>
      <w:proofErr w:type="gramStart"/>
      <w:r w:rsidRPr="00581852">
        <w:rPr>
          <w:rFonts w:asciiTheme="minorHAnsi" w:hAnsiTheme="minorHAnsi" w:cstheme="minorHAnsi"/>
          <w:sz w:val="22"/>
          <w:szCs w:val="22"/>
        </w:rPr>
        <w:t>identification</w:t>
      </w:r>
      <w:proofErr w:type="gramEnd"/>
      <w:r w:rsidRPr="00581852">
        <w:rPr>
          <w:rFonts w:asciiTheme="minorHAnsi" w:hAnsiTheme="minorHAnsi" w:cstheme="minorHAnsi"/>
          <w:sz w:val="22"/>
          <w:szCs w:val="22"/>
        </w:rPr>
        <w:t xml:space="preserve"> des structures assurant un suivi social de la situation, de façon concomitante avec l’ASLL ALT</w:t>
      </w:r>
    </w:p>
    <w:p w:rsidR="00581852" w:rsidRDefault="00581852" w:rsidP="008B091A">
      <w:pPr>
        <w:pStyle w:val="Default"/>
        <w:numPr>
          <w:ilvl w:val="0"/>
          <w:numId w:val="9"/>
        </w:numPr>
        <w:rPr>
          <w:rFonts w:asciiTheme="minorHAnsi" w:hAnsiTheme="minorHAnsi" w:cstheme="minorHAnsi"/>
          <w:sz w:val="22"/>
          <w:szCs w:val="22"/>
        </w:rPr>
      </w:pPr>
      <w:proofErr w:type="gramStart"/>
      <w:r w:rsidRPr="0088367A">
        <w:rPr>
          <w:rFonts w:asciiTheme="minorHAnsi" w:hAnsiTheme="minorHAnsi" w:cstheme="minorHAnsi"/>
          <w:sz w:val="22"/>
          <w:szCs w:val="22"/>
        </w:rPr>
        <w:t>les</w:t>
      </w:r>
      <w:proofErr w:type="gramEnd"/>
      <w:r w:rsidRPr="0088367A">
        <w:rPr>
          <w:rFonts w:asciiTheme="minorHAnsi" w:hAnsiTheme="minorHAnsi" w:cstheme="minorHAnsi"/>
          <w:sz w:val="22"/>
          <w:szCs w:val="22"/>
        </w:rPr>
        <w:t xml:space="preserve"> éléments à transmettre dans le cadre d’une demande de logement social</w:t>
      </w:r>
      <w:r w:rsidR="002628AD">
        <w:rPr>
          <w:rFonts w:asciiTheme="minorHAnsi" w:hAnsiTheme="minorHAnsi" w:cstheme="minorHAnsi"/>
          <w:sz w:val="22"/>
          <w:szCs w:val="22"/>
        </w:rPr>
        <w:t xml:space="preserve">, tels listés dans le </w:t>
      </w:r>
      <w:proofErr w:type="spellStart"/>
      <w:r w:rsidR="002628AD">
        <w:rPr>
          <w:rFonts w:asciiTheme="minorHAnsi" w:hAnsiTheme="minorHAnsi" w:cstheme="minorHAnsi"/>
          <w:sz w:val="22"/>
          <w:szCs w:val="22"/>
        </w:rPr>
        <w:t>cerfa</w:t>
      </w:r>
      <w:proofErr w:type="spellEnd"/>
      <w:r w:rsidR="002628AD">
        <w:rPr>
          <w:rFonts w:asciiTheme="minorHAnsi" w:hAnsiTheme="minorHAnsi" w:cstheme="minorHAnsi"/>
          <w:sz w:val="22"/>
          <w:szCs w:val="22"/>
        </w:rPr>
        <w:t xml:space="preserve"> 14096*05 et</w:t>
      </w:r>
      <w:r w:rsidRPr="0088367A">
        <w:rPr>
          <w:rFonts w:asciiTheme="minorHAnsi" w:hAnsiTheme="minorHAnsi" w:cstheme="minorHAnsi"/>
          <w:sz w:val="22"/>
          <w:szCs w:val="22"/>
        </w:rPr>
        <w:t xml:space="preserve"> </w:t>
      </w:r>
      <w:r w:rsidR="002628AD">
        <w:rPr>
          <w:rFonts w:asciiTheme="minorHAnsi" w:hAnsiTheme="minorHAnsi" w:cstheme="minorHAnsi"/>
          <w:sz w:val="22"/>
          <w:szCs w:val="22"/>
        </w:rPr>
        <w:t>selon l’a</w:t>
      </w:r>
      <w:r w:rsidR="0088367A" w:rsidRPr="0088367A">
        <w:rPr>
          <w:rFonts w:asciiTheme="minorHAnsi" w:hAnsiTheme="minorHAnsi" w:cstheme="minorHAnsi"/>
          <w:sz w:val="22"/>
          <w:szCs w:val="22"/>
        </w:rPr>
        <w:t>rrêté du 20 avril 2023 modifiant l’arrêté du 22 décembre 2020</w:t>
      </w:r>
      <w:r w:rsidR="00F95908">
        <w:rPr>
          <w:rFonts w:asciiTheme="minorHAnsi" w:hAnsiTheme="minorHAnsi" w:cstheme="minorHAnsi"/>
          <w:sz w:val="22"/>
          <w:szCs w:val="22"/>
        </w:rPr>
        <w:t>,</w:t>
      </w:r>
      <w:r w:rsidR="0088367A" w:rsidRPr="0088367A">
        <w:rPr>
          <w:rFonts w:asciiTheme="minorHAnsi" w:hAnsiTheme="minorHAnsi" w:cstheme="minorHAnsi"/>
          <w:sz w:val="22"/>
          <w:szCs w:val="22"/>
        </w:rPr>
        <w:t xml:space="preserve"> relatif au nouveau formulaire de demande de logement locatif social et aux pièces justificatives fournies pour l’instruction de la demande de logement locatif social</w:t>
      </w:r>
    </w:p>
    <w:p w:rsidR="0088367A" w:rsidRPr="0088367A" w:rsidRDefault="0088367A" w:rsidP="008B091A">
      <w:pPr>
        <w:pStyle w:val="Default"/>
        <w:ind w:left="405"/>
        <w:rPr>
          <w:rFonts w:asciiTheme="minorHAnsi" w:hAnsiTheme="minorHAnsi" w:cstheme="minorHAnsi"/>
          <w:sz w:val="22"/>
          <w:szCs w:val="22"/>
        </w:rPr>
      </w:pPr>
    </w:p>
    <w:p w:rsidR="00581852" w:rsidRDefault="00581852" w:rsidP="008B091A">
      <w:pPr>
        <w:pStyle w:val="Default"/>
        <w:jc w:val="both"/>
        <w:rPr>
          <w:rFonts w:asciiTheme="minorHAnsi" w:hAnsiTheme="minorHAnsi" w:cstheme="minorHAnsi"/>
          <w:sz w:val="22"/>
          <w:szCs w:val="22"/>
        </w:rPr>
      </w:pPr>
    </w:p>
    <w:p w:rsidR="008B091A" w:rsidRPr="000F141A" w:rsidRDefault="00D80120" w:rsidP="000F141A">
      <w:pPr>
        <w:pStyle w:val="Default"/>
        <w:jc w:val="both"/>
        <w:rPr>
          <w:rFonts w:asciiTheme="minorHAnsi" w:hAnsiTheme="minorHAnsi" w:cstheme="minorHAnsi"/>
          <w:bCs/>
          <w:sz w:val="22"/>
          <w:szCs w:val="22"/>
        </w:rPr>
      </w:pPr>
      <w:r w:rsidRPr="00A16B7C">
        <w:rPr>
          <w:rFonts w:asciiTheme="minorHAnsi" w:hAnsiTheme="minorHAnsi" w:cstheme="minorHAnsi"/>
          <w:sz w:val="22"/>
          <w:szCs w:val="22"/>
        </w:rPr>
        <w:t xml:space="preserve"> </w:t>
      </w:r>
      <w:r w:rsidRPr="000F141A">
        <w:rPr>
          <w:rFonts w:asciiTheme="minorHAnsi" w:hAnsiTheme="minorHAnsi" w:cstheme="minorHAnsi"/>
          <w:sz w:val="22"/>
          <w:szCs w:val="22"/>
        </w:rPr>
        <w:t>Les catégori</w:t>
      </w:r>
      <w:r w:rsidR="008B091A" w:rsidRPr="000F141A">
        <w:rPr>
          <w:rFonts w:asciiTheme="minorHAnsi" w:hAnsiTheme="minorHAnsi" w:cstheme="minorHAnsi"/>
          <w:sz w:val="22"/>
          <w:szCs w:val="22"/>
        </w:rPr>
        <w:t xml:space="preserve">es de personnes concernées sont </w:t>
      </w:r>
      <w:r w:rsidR="008B091A" w:rsidRPr="000F141A">
        <w:rPr>
          <w:rFonts w:asciiTheme="minorHAnsi" w:hAnsiTheme="minorHAnsi" w:cstheme="minorHAnsi"/>
          <w:bCs/>
          <w:sz w:val="22"/>
          <w:szCs w:val="22"/>
        </w:rPr>
        <w:t xml:space="preserve">des personnes accueillies et logées dans des structures agréées, au titre de l’Allocation Logement Temporaire (ALT), sur l’ensemble du département des Hautes-Pyrénées. </w:t>
      </w:r>
    </w:p>
    <w:p w:rsidR="00D80120" w:rsidRPr="000F141A" w:rsidRDefault="00D80120" w:rsidP="000F141A">
      <w:pPr>
        <w:pStyle w:val="Default"/>
        <w:jc w:val="both"/>
        <w:rPr>
          <w:rFonts w:asciiTheme="minorHAnsi" w:hAnsiTheme="minorHAnsi" w:cstheme="minorHAnsi"/>
          <w:sz w:val="22"/>
          <w:szCs w:val="22"/>
        </w:rPr>
      </w:pPr>
    </w:p>
    <w:p w:rsidR="008B091A" w:rsidRPr="008B091A" w:rsidRDefault="00D80120" w:rsidP="000F141A">
      <w:pPr>
        <w:pStyle w:val="Default"/>
        <w:rPr>
          <w:rFonts w:asciiTheme="minorHAnsi" w:hAnsiTheme="minorHAnsi" w:cstheme="minorHAnsi"/>
          <w:sz w:val="22"/>
          <w:szCs w:val="22"/>
        </w:rPr>
      </w:pPr>
      <w:r w:rsidRPr="000F141A">
        <w:rPr>
          <w:rFonts w:asciiTheme="minorHAnsi" w:hAnsiTheme="minorHAnsi" w:cstheme="minorHAnsi"/>
          <w:sz w:val="22"/>
          <w:szCs w:val="22"/>
        </w:rPr>
        <w:t xml:space="preserve">Pour l’exécution du service objet </w:t>
      </w:r>
      <w:r w:rsidR="002628AD">
        <w:rPr>
          <w:rFonts w:asciiTheme="minorHAnsi" w:hAnsiTheme="minorHAnsi" w:cstheme="minorHAnsi"/>
          <w:sz w:val="22"/>
          <w:szCs w:val="22"/>
        </w:rPr>
        <w:t>de l’appel à candidature</w:t>
      </w:r>
      <w:r w:rsidRPr="000F141A">
        <w:rPr>
          <w:rFonts w:asciiTheme="minorHAnsi" w:hAnsiTheme="minorHAnsi" w:cstheme="minorHAnsi"/>
          <w:sz w:val="22"/>
          <w:szCs w:val="22"/>
        </w:rPr>
        <w:t xml:space="preserve">, le responsable de traitement met à la disposition du sous-traitant </w:t>
      </w:r>
      <w:r w:rsidR="008B091A" w:rsidRPr="000F141A">
        <w:rPr>
          <w:rFonts w:asciiTheme="minorHAnsi" w:hAnsiTheme="minorHAnsi" w:cstheme="minorHAnsi"/>
          <w:sz w:val="22"/>
          <w:szCs w:val="22"/>
        </w:rPr>
        <w:t xml:space="preserve">un accès à son système d’information de l’action sociale. Cet accès sera réalisé via l’extranet du Département. Le règlement des usages du SI s’applique pour toute personne accédant à notre SI et le sous-traitant s’engage à le respecter et à le faire signer à ses </w:t>
      </w:r>
      <w:r w:rsidR="008B091A" w:rsidRPr="00131AA9">
        <w:rPr>
          <w:rFonts w:asciiTheme="minorHAnsi" w:hAnsiTheme="minorHAnsi" w:cstheme="minorHAnsi"/>
          <w:sz w:val="22"/>
          <w:szCs w:val="22"/>
        </w:rPr>
        <w:t>agents</w:t>
      </w:r>
      <w:r w:rsidR="00131AA9" w:rsidRPr="00131AA9">
        <w:rPr>
          <w:rFonts w:asciiTheme="minorHAnsi" w:hAnsiTheme="minorHAnsi" w:cstheme="minorHAnsi"/>
          <w:sz w:val="22"/>
          <w:szCs w:val="22"/>
        </w:rPr>
        <w:t xml:space="preserve"> (</w:t>
      </w:r>
      <w:proofErr w:type="spellStart"/>
      <w:r w:rsidR="00131AA9" w:rsidRPr="00131AA9">
        <w:rPr>
          <w:rFonts w:asciiTheme="minorHAnsi" w:hAnsiTheme="minorHAnsi" w:cstheme="minorHAnsi"/>
          <w:sz w:val="22"/>
          <w:szCs w:val="22"/>
        </w:rPr>
        <w:t>cf</w:t>
      </w:r>
      <w:proofErr w:type="spellEnd"/>
      <w:r w:rsidR="00131AA9" w:rsidRPr="00131AA9">
        <w:rPr>
          <w:rFonts w:asciiTheme="minorHAnsi" w:hAnsiTheme="minorHAnsi" w:cstheme="minorHAnsi"/>
          <w:sz w:val="22"/>
          <w:szCs w:val="22"/>
        </w:rPr>
        <w:t xml:space="preserve"> annexe 2)</w:t>
      </w:r>
      <w:r w:rsidR="008B091A" w:rsidRPr="00131AA9">
        <w:rPr>
          <w:rFonts w:asciiTheme="minorHAnsi" w:hAnsiTheme="minorHAnsi" w:cstheme="minorHAnsi"/>
          <w:sz w:val="22"/>
          <w:szCs w:val="22"/>
        </w:rPr>
        <w:t>.</w:t>
      </w:r>
      <w:r w:rsidR="008B091A" w:rsidRPr="000F141A">
        <w:rPr>
          <w:rFonts w:asciiTheme="minorHAnsi" w:hAnsiTheme="minorHAnsi" w:cstheme="minorHAnsi"/>
          <w:sz w:val="22"/>
          <w:szCs w:val="22"/>
        </w:rPr>
        <w:t xml:space="preserve"> Le sous-traitant n’aura accès qu’aux dossiers des seules personnes accompagnées. Des comptes nominatifs (respect du principe RGPD) des agents du sous-traitant seront créés par le CD65.</w:t>
      </w:r>
    </w:p>
    <w:p w:rsidR="00D80120" w:rsidRPr="00A16B7C" w:rsidRDefault="00D80120" w:rsidP="000F141A">
      <w:pPr>
        <w:pStyle w:val="Default"/>
        <w:jc w:val="both"/>
        <w:rPr>
          <w:rFonts w:asciiTheme="minorHAnsi" w:hAnsiTheme="minorHAnsi" w:cstheme="minorHAnsi"/>
          <w:sz w:val="22"/>
          <w:szCs w:val="22"/>
        </w:rPr>
      </w:pPr>
    </w:p>
    <w:p w:rsidR="005954E1" w:rsidRDefault="005954E1" w:rsidP="005954E1">
      <w:pPr>
        <w:pStyle w:val="Default"/>
        <w:jc w:val="both"/>
        <w:rPr>
          <w:rFonts w:asciiTheme="minorHAnsi" w:hAnsiTheme="minorHAnsi" w:cstheme="minorHAnsi"/>
          <w:i/>
          <w:color w:val="A6A6A6" w:themeColor="background1" w:themeShade="A6"/>
          <w:sz w:val="20"/>
          <w:szCs w:val="20"/>
        </w:rPr>
      </w:pPr>
    </w:p>
    <w:p w:rsidR="005954E1" w:rsidRPr="005954E1" w:rsidRDefault="005954E1" w:rsidP="005954E1">
      <w:pPr>
        <w:pStyle w:val="Default"/>
        <w:jc w:val="both"/>
        <w:rPr>
          <w:rFonts w:asciiTheme="minorHAnsi" w:hAnsiTheme="minorHAnsi" w:cstheme="minorHAnsi"/>
          <w:i/>
          <w:color w:val="A6A6A6" w:themeColor="background1" w:themeShade="A6"/>
          <w:sz w:val="16"/>
          <w:szCs w:val="16"/>
        </w:rPr>
      </w:pPr>
      <w:r w:rsidRPr="005954E1">
        <w:rPr>
          <w:rFonts w:asciiTheme="minorHAnsi" w:hAnsiTheme="minorHAnsi" w:cstheme="minorHAnsi"/>
          <w:i/>
          <w:color w:val="A6A6A6" w:themeColor="background1" w:themeShade="A6"/>
          <w:sz w:val="16"/>
          <w:szCs w:val="16"/>
        </w:rPr>
        <w:lastRenderedPageBreak/>
        <w:t>Pour information</w:t>
      </w:r>
    </w:p>
    <w:p w:rsidR="005954E1" w:rsidRPr="005954E1" w:rsidRDefault="005954E1" w:rsidP="005954E1">
      <w:pPr>
        <w:pStyle w:val="Default"/>
        <w:jc w:val="both"/>
        <w:rPr>
          <w:rFonts w:asciiTheme="minorHAnsi" w:hAnsiTheme="minorHAnsi" w:cstheme="minorHAnsi"/>
          <w:i/>
          <w:color w:val="A6A6A6" w:themeColor="background1" w:themeShade="A6"/>
          <w:sz w:val="16"/>
          <w:szCs w:val="16"/>
        </w:rPr>
      </w:pPr>
      <w:r w:rsidRPr="005954E1">
        <w:rPr>
          <w:rFonts w:asciiTheme="minorHAnsi" w:hAnsiTheme="minorHAnsi" w:cstheme="minorHAnsi"/>
          <w:i/>
          <w:color w:val="A6A6A6" w:themeColor="background1" w:themeShade="A6"/>
          <w:sz w:val="16"/>
          <w:szCs w:val="16"/>
        </w:rPr>
        <w:t>Un traitement de données personnelles est une opération, ou ensemble d’opérations, portant sur des données personnelles, quel que soit le procédé utilisé (collecte, enregistrement organisation, conservation, adaptation, modification, extraction consultation, utilisation, communication par transmission ou diffusion ou toute autre forme de mise à disposition, rapprochement).</w:t>
      </w:r>
    </w:p>
    <w:p w:rsidR="005954E1" w:rsidRPr="005954E1" w:rsidRDefault="005954E1" w:rsidP="005954E1">
      <w:pPr>
        <w:pStyle w:val="Default"/>
        <w:jc w:val="both"/>
        <w:rPr>
          <w:rFonts w:asciiTheme="minorHAnsi" w:hAnsiTheme="minorHAnsi" w:cstheme="minorHAnsi"/>
          <w:i/>
          <w:color w:val="A6A6A6" w:themeColor="background1" w:themeShade="A6"/>
          <w:sz w:val="16"/>
          <w:szCs w:val="16"/>
        </w:rPr>
      </w:pPr>
      <w:r w:rsidRPr="005954E1">
        <w:rPr>
          <w:rFonts w:asciiTheme="minorHAnsi" w:hAnsiTheme="minorHAnsi" w:cstheme="minorHAnsi"/>
          <w:i/>
          <w:color w:val="A6A6A6" w:themeColor="background1" w:themeShade="A6"/>
          <w:sz w:val="16"/>
          <w:szCs w:val="16"/>
        </w:rPr>
        <w:t>Un traitement de données personnelles n’est pas nécessairement informatisé : les fichiers papier sont également concernés et doivent être protégés dans les mêmes conditions.</w:t>
      </w:r>
    </w:p>
    <w:p w:rsidR="005954E1" w:rsidRPr="005954E1" w:rsidRDefault="005954E1" w:rsidP="005954E1">
      <w:pPr>
        <w:pStyle w:val="Default"/>
        <w:jc w:val="both"/>
        <w:rPr>
          <w:rFonts w:asciiTheme="minorHAnsi" w:hAnsiTheme="minorHAnsi" w:cstheme="minorHAnsi"/>
          <w:i/>
          <w:color w:val="A6A6A6" w:themeColor="background1" w:themeShade="A6"/>
          <w:sz w:val="16"/>
          <w:szCs w:val="16"/>
        </w:rPr>
      </w:pPr>
      <w:r w:rsidRPr="005954E1">
        <w:rPr>
          <w:rFonts w:asciiTheme="minorHAnsi" w:hAnsiTheme="minorHAnsi" w:cstheme="minorHAnsi"/>
          <w:i/>
          <w:color w:val="A6A6A6" w:themeColor="background1" w:themeShade="A6"/>
          <w:sz w:val="16"/>
          <w:szCs w:val="16"/>
        </w:rPr>
        <w:t>Un traitement de données doit avoir un </w:t>
      </w:r>
      <w:r w:rsidRPr="005954E1">
        <w:rPr>
          <w:rFonts w:asciiTheme="minorHAnsi" w:hAnsiTheme="minorHAnsi" w:cstheme="minorHAnsi"/>
          <w:b/>
          <w:bCs/>
          <w:i/>
          <w:color w:val="A6A6A6" w:themeColor="background1" w:themeShade="A6"/>
          <w:sz w:val="16"/>
          <w:szCs w:val="16"/>
        </w:rPr>
        <w:t>objectif</w:t>
      </w:r>
      <w:r w:rsidRPr="005954E1">
        <w:rPr>
          <w:rFonts w:asciiTheme="minorHAnsi" w:hAnsiTheme="minorHAnsi" w:cstheme="minorHAnsi"/>
          <w:i/>
          <w:color w:val="A6A6A6" w:themeColor="background1" w:themeShade="A6"/>
          <w:sz w:val="16"/>
          <w:szCs w:val="16"/>
        </w:rPr>
        <w:t>, une finalité déterminée préalablement au recueil des données et à leur exploitation.</w:t>
      </w:r>
    </w:p>
    <w:p w:rsidR="005954E1" w:rsidRPr="005954E1" w:rsidRDefault="005954E1" w:rsidP="005954E1">
      <w:pPr>
        <w:pStyle w:val="Default"/>
        <w:jc w:val="both"/>
        <w:rPr>
          <w:rFonts w:asciiTheme="minorHAnsi" w:hAnsiTheme="minorHAnsi" w:cstheme="minorHAnsi"/>
          <w:i/>
          <w:color w:val="A6A6A6" w:themeColor="background1" w:themeShade="A6"/>
          <w:sz w:val="16"/>
          <w:szCs w:val="16"/>
        </w:rPr>
      </w:pPr>
      <w:r w:rsidRPr="005954E1">
        <w:rPr>
          <w:rFonts w:asciiTheme="minorHAnsi" w:hAnsiTheme="minorHAnsi" w:cstheme="minorHAnsi"/>
          <w:i/>
          <w:iCs/>
          <w:color w:val="A6A6A6" w:themeColor="background1" w:themeShade="A6"/>
          <w:sz w:val="16"/>
          <w:szCs w:val="16"/>
        </w:rPr>
        <w:t>Exemples de traitements : tenue du registre des sous-traitants, gestion des paies, gestion des ressources humaines, etc.</w:t>
      </w:r>
    </w:p>
    <w:p w:rsidR="00507F56" w:rsidRPr="00A16B7C" w:rsidRDefault="00507F56" w:rsidP="00D80120">
      <w:pPr>
        <w:pStyle w:val="Default"/>
        <w:jc w:val="both"/>
        <w:rPr>
          <w:rFonts w:asciiTheme="minorHAnsi" w:hAnsiTheme="minorHAnsi" w:cstheme="minorHAnsi"/>
          <w:color w:val="auto"/>
          <w:sz w:val="22"/>
          <w:szCs w:val="22"/>
        </w:rPr>
      </w:pPr>
    </w:p>
    <w:p w:rsidR="00D80120" w:rsidRPr="00A16B7C" w:rsidRDefault="00D80120" w:rsidP="0024265E">
      <w:pPr>
        <w:pStyle w:val="Default"/>
        <w:jc w:val="both"/>
        <w:rPr>
          <w:rFonts w:asciiTheme="minorHAnsi" w:hAnsiTheme="minorHAnsi" w:cstheme="minorHAnsi"/>
          <w:color w:val="auto"/>
          <w:sz w:val="22"/>
          <w:szCs w:val="22"/>
        </w:rPr>
      </w:pPr>
      <w:r w:rsidRPr="00A16B7C">
        <w:rPr>
          <w:rFonts w:asciiTheme="minorHAnsi" w:hAnsiTheme="minorHAnsi" w:cstheme="minorHAnsi"/>
          <w:b/>
          <w:bCs/>
          <w:color w:val="auto"/>
          <w:sz w:val="22"/>
          <w:szCs w:val="22"/>
        </w:rPr>
        <w:t>I</w:t>
      </w:r>
      <w:r w:rsidR="0024265E" w:rsidRPr="00A16B7C">
        <w:rPr>
          <w:rFonts w:asciiTheme="minorHAnsi" w:hAnsiTheme="minorHAnsi" w:cstheme="minorHAnsi"/>
          <w:b/>
          <w:bCs/>
          <w:color w:val="auto"/>
          <w:sz w:val="22"/>
          <w:szCs w:val="22"/>
        </w:rPr>
        <w:t>II</w:t>
      </w:r>
      <w:r w:rsidRPr="00A16B7C">
        <w:rPr>
          <w:rFonts w:asciiTheme="minorHAnsi" w:hAnsiTheme="minorHAnsi" w:cstheme="minorHAnsi"/>
          <w:b/>
          <w:bCs/>
          <w:color w:val="auto"/>
          <w:sz w:val="22"/>
          <w:szCs w:val="22"/>
        </w:rPr>
        <w:t xml:space="preserve">. Obligations du sous-traitant vis-à-vis du responsable de traitement </w:t>
      </w:r>
    </w:p>
    <w:p w:rsidR="00D80120" w:rsidRPr="00A16B7C" w:rsidRDefault="00D80120" w:rsidP="00D80120">
      <w:pPr>
        <w:pStyle w:val="Default"/>
        <w:jc w:val="both"/>
        <w:rPr>
          <w:rFonts w:asciiTheme="minorHAnsi" w:hAnsiTheme="minorHAnsi" w:cstheme="minorHAnsi"/>
          <w:color w:val="auto"/>
          <w:sz w:val="22"/>
          <w:szCs w:val="22"/>
        </w:rPr>
      </w:pPr>
    </w:p>
    <w:p w:rsidR="00D80120" w:rsidRPr="00A16B7C"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Le sous-traitant s'engage à : </w:t>
      </w:r>
    </w:p>
    <w:p w:rsidR="00D80120" w:rsidRPr="00A16B7C" w:rsidRDefault="00D80120" w:rsidP="00D80120">
      <w:pPr>
        <w:pStyle w:val="Default"/>
        <w:jc w:val="both"/>
        <w:rPr>
          <w:rFonts w:asciiTheme="minorHAnsi" w:hAnsiTheme="minorHAnsi" w:cstheme="minorHAnsi"/>
          <w:color w:val="auto"/>
          <w:sz w:val="22"/>
          <w:szCs w:val="22"/>
        </w:rPr>
      </w:pPr>
    </w:p>
    <w:p w:rsidR="00D80120" w:rsidRPr="00A16B7C" w:rsidRDefault="00D80120" w:rsidP="00D80120">
      <w:pPr>
        <w:pStyle w:val="Default"/>
        <w:spacing w:after="124"/>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1. traiter les données </w:t>
      </w:r>
      <w:r w:rsidRPr="00A16B7C">
        <w:rPr>
          <w:rFonts w:asciiTheme="minorHAnsi" w:hAnsiTheme="minorHAnsi" w:cstheme="minorHAnsi"/>
          <w:b/>
          <w:bCs/>
          <w:color w:val="auto"/>
          <w:sz w:val="22"/>
          <w:szCs w:val="22"/>
        </w:rPr>
        <w:t xml:space="preserve">uniquement pour la ou les seule(s) finalité(s) </w:t>
      </w:r>
      <w:r w:rsidRPr="00A16B7C">
        <w:rPr>
          <w:rFonts w:asciiTheme="minorHAnsi" w:hAnsiTheme="minorHAnsi" w:cstheme="minorHAnsi"/>
          <w:color w:val="auto"/>
          <w:sz w:val="22"/>
          <w:szCs w:val="22"/>
        </w:rPr>
        <w:t xml:space="preserve">qui fait/font l’objet de la sous-traitance </w:t>
      </w:r>
    </w:p>
    <w:p w:rsidR="00D80120" w:rsidRPr="00A16B7C" w:rsidRDefault="00D80120" w:rsidP="00D80120">
      <w:pPr>
        <w:pStyle w:val="Default"/>
        <w:spacing w:after="124"/>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2. traiter les données </w:t>
      </w:r>
      <w:r w:rsidRPr="00A16B7C">
        <w:rPr>
          <w:rFonts w:asciiTheme="minorHAnsi" w:hAnsiTheme="minorHAnsi" w:cstheme="minorHAnsi"/>
          <w:b/>
          <w:bCs/>
          <w:color w:val="auto"/>
          <w:sz w:val="22"/>
          <w:szCs w:val="22"/>
        </w:rPr>
        <w:t xml:space="preserve">conformément aux instructions documentées </w:t>
      </w:r>
      <w:r w:rsidRPr="00A16B7C">
        <w:rPr>
          <w:rFonts w:asciiTheme="minorHAnsi" w:hAnsiTheme="minorHAnsi" w:cstheme="minorHAnsi"/>
          <w:color w:val="auto"/>
          <w:sz w:val="22"/>
          <w:szCs w:val="22"/>
        </w:rPr>
        <w:t xml:space="preserve">du responsable de traitement figurant en annexe du présent contrat. Si le sous-traitant considère qu’une instruction constitue une violation du règlement européen sur la protection des données ou de toute autre disposition du droit de l’Union ou du droit des Etats membres relative à la protection des données, il en </w:t>
      </w:r>
      <w:r w:rsidRPr="00A16B7C">
        <w:rPr>
          <w:rFonts w:asciiTheme="minorHAnsi" w:hAnsiTheme="minorHAnsi" w:cstheme="minorHAnsi"/>
          <w:b/>
          <w:bCs/>
          <w:color w:val="auto"/>
          <w:sz w:val="22"/>
          <w:szCs w:val="22"/>
        </w:rPr>
        <w:t xml:space="preserve">informe immédiatement </w:t>
      </w:r>
      <w:r w:rsidRPr="00A16B7C">
        <w:rPr>
          <w:rFonts w:asciiTheme="minorHAnsi" w:hAnsiTheme="minorHAnsi" w:cstheme="minorHAnsi"/>
          <w:color w:val="auto"/>
          <w:sz w:val="22"/>
          <w:szCs w:val="22"/>
        </w:rPr>
        <w:t xml:space="preserve">le responsable de traitement. En outre, si le sous-traitant est tenu de procéder à un transfert de données vers un pays tiers ou à une organisation internationale, en vertu du droit de l’Union ou du droit de l’Etat membre auquel il est soumis, il doit informer le responsable du traitement de cette obligation juridique avant le traitement, sauf si le droit concerné interdit une telle information pour des motifs importants d'intérêt public </w:t>
      </w:r>
    </w:p>
    <w:p w:rsidR="00D80120" w:rsidRPr="00A16B7C" w:rsidRDefault="00D80120" w:rsidP="00D80120">
      <w:pPr>
        <w:pStyle w:val="Default"/>
        <w:spacing w:after="124"/>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3. garantir la </w:t>
      </w:r>
      <w:r w:rsidRPr="00A16B7C">
        <w:rPr>
          <w:rFonts w:asciiTheme="minorHAnsi" w:hAnsiTheme="minorHAnsi" w:cstheme="minorHAnsi"/>
          <w:b/>
          <w:bCs/>
          <w:color w:val="auto"/>
          <w:sz w:val="22"/>
          <w:szCs w:val="22"/>
        </w:rPr>
        <w:t xml:space="preserve">confidentialité </w:t>
      </w:r>
      <w:r w:rsidRPr="00A16B7C">
        <w:rPr>
          <w:rFonts w:asciiTheme="minorHAnsi" w:hAnsiTheme="minorHAnsi" w:cstheme="minorHAnsi"/>
          <w:color w:val="auto"/>
          <w:sz w:val="22"/>
          <w:szCs w:val="22"/>
        </w:rPr>
        <w:t xml:space="preserve">des données à caractère personnel traitées dans le cadre du présent contrat </w:t>
      </w:r>
    </w:p>
    <w:p w:rsidR="00D80120" w:rsidRPr="00A16B7C" w:rsidRDefault="00D80120" w:rsidP="00D80120">
      <w:pPr>
        <w:pStyle w:val="Default"/>
        <w:spacing w:after="124"/>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4. veiller à ce que les </w:t>
      </w:r>
      <w:r w:rsidRPr="00A16B7C">
        <w:rPr>
          <w:rFonts w:asciiTheme="minorHAnsi" w:hAnsiTheme="minorHAnsi" w:cstheme="minorHAnsi"/>
          <w:b/>
          <w:bCs/>
          <w:color w:val="auto"/>
          <w:sz w:val="22"/>
          <w:szCs w:val="22"/>
        </w:rPr>
        <w:t xml:space="preserve">personnes autorisées à traiter les données à caractère personnel </w:t>
      </w:r>
      <w:r w:rsidRPr="00A16B7C">
        <w:rPr>
          <w:rFonts w:asciiTheme="minorHAnsi" w:hAnsiTheme="minorHAnsi" w:cstheme="minorHAnsi"/>
          <w:color w:val="auto"/>
          <w:sz w:val="22"/>
          <w:szCs w:val="22"/>
        </w:rPr>
        <w:t xml:space="preserve">en vertu du présent contrat : </w:t>
      </w:r>
    </w:p>
    <w:p w:rsidR="00D80120" w:rsidRPr="00A16B7C" w:rsidRDefault="00AE0F43" w:rsidP="00AE0F43">
      <w:pPr>
        <w:pStyle w:val="Default"/>
        <w:numPr>
          <w:ilvl w:val="0"/>
          <w:numId w:val="4"/>
        </w:numPr>
        <w:spacing w:after="124"/>
        <w:jc w:val="both"/>
        <w:rPr>
          <w:rFonts w:asciiTheme="minorHAnsi" w:hAnsiTheme="minorHAnsi" w:cstheme="minorHAnsi"/>
          <w:color w:val="auto"/>
          <w:sz w:val="22"/>
          <w:szCs w:val="22"/>
        </w:rPr>
      </w:pPr>
      <w:r>
        <w:rPr>
          <w:rFonts w:asciiTheme="minorHAnsi" w:hAnsiTheme="minorHAnsi" w:cstheme="minorHAnsi"/>
          <w:color w:val="auto"/>
          <w:sz w:val="22"/>
          <w:szCs w:val="22"/>
        </w:rPr>
        <w:t>S’engagent</w:t>
      </w:r>
      <w:r w:rsidR="00D80120" w:rsidRPr="00A16B7C">
        <w:rPr>
          <w:rFonts w:asciiTheme="minorHAnsi" w:hAnsiTheme="minorHAnsi" w:cstheme="minorHAnsi"/>
          <w:color w:val="auto"/>
          <w:sz w:val="22"/>
          <w:szCs w:val="22"/>
        </w:rPr>
        <w:t xml:space="preserve"> à respecter la </w:t>
      </w:r>
      <w:r w:rsidR="00D80120" w:rsidRPr="00A16B7C">
        <w:rPr>
          <w:rFonts w:asciiTheme="minorHAnsi" w:hAnsiTheme="minorHAnsi" w:cstheme="minorHAnsi"/>
          <w:b/>
          <w:bCs/>
          <w:color w:val="auto"/>
          <w:sz w:val="22"/>
          <w:szCs w:val="22"/>
        </w:rPr>
        <w:t xml:space="preserve">confidentialité </w:t>
      </w:r>
      <w:r w:rsidR="00D80120" w:rsidRPr="00A16B7C">
        <w:rPr>
          <w:rFonts w:asciiTheme="minorHAnsi" w:hAnsiTheme="minorHAnsi" w:cstheme="minorHAnsi"/>
          <w:color w:val="auto"/>
          <w:sz w:val="22"/>
          <w:szCs w:val="22"/>
        </w:rPr>
        <w:t xml:space="preserve">ou soient soumises à une obligation légale appropriée de confidentialité </w:t>
      </w:r>
    </w:p>
    <w:p w:rsidR="00D80120" w:rsidRPr="00A16B7C" w:rsidRDefault="00AE0F43" w:rsidP="00AE0F43">
      <w:pPr>
        <w:pStyle w:val="Default"/>
        <w:numPr>
          <w:ilvl w:val="0"/>
          <w:numId w:val="4"/>
        </w:numPr>
        <w:spacing w:after="124"/>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Reçoivent</w:t>
      </w:r>
      <w:r w:rsidR="00D80120" w:rsidRPr="00A16B7C">
        <w:rPr>
          <w:rFonts w:asciiTheme="minorHAnsi" w:hAnsiTheme="minorHAnsi" w:cstheme="minorHAnsi"/>
          <w:color w:val="auto"/>
          <w:sz w:val="22"/>
          <w:szCs w:val="22"/>
        </w:rPr>
        <w:t xml:space="preserve"> la </w:t>
      </w:r>
      <w:r w:rsidR="00D80120" w:rsidRPr="00A16B7C">
        <w:rPr>
          <w:rFonts w:asciiTheme="minorHAnsi" w:hAnsiTheme="minorHAnsi" w:cstheme="minorHAnsi"/>
          <w:b/>
          <w:bCs/>
          <w:color w:val="auto"/>
          <w:sz w:val="22"/>
          <w:szCs w:val="22"/>
        </w:rPr>
        <w:t xml:space="preserve">formation </w:t>
      </w:r>
      <w:r w:rsidR="00D80120" w:rsidRPr="00A16B7C">
        <w:rPr>
          <w:rFonts w:asciiTheme="minorHAnsi" w:hAnsiTheme="minorHAnsi" w:cstheme="minorHAnsi"/>
          <w:color w:val="auto"/>
          <w:sz w:val="22"/>
          <w:szCs w:val="22"/>
        </w:rPr>
        <w:t>nécessaire en matière de protection de</w:t>
      </w:r>
      <w:r>
        <w:rPr>
          <w:rFonts w:asciiTheme="minorHAnsi" w:hAnsiTheme="minorHAnsi" w:cstheme="minorHAnsi"/>
          <w:color w:val="auto"/>
          <w:sz w:val="22"/>
          <w:szCs w:val="22"/>
        </w:rPr>
        <w:t>s données à caractère personnel</w:t>
      </w:r>
    </w:p>
    <w:p w:rsidR="00D80120" w:rsidRDefault="00D80120" w:rsidP="00D80120">
      <w:pPr>
        <w:pStyle w:val="Default"/>
        <w:spacing w:after="124"/>
        <w:jc w:val="both"/>
        <w:rPr>
          <w:rFonts w:asciiTheme="minorHAnsi" w:hAnsiTheme="minorHAnsi" w:cstheme="minorHAnsi"/>
          <w:b/>
          <w:bCs/>
          <w:color w:val="auto"/>
          <w:sz w:val="22"/>
          <w:szCs w:val="22"/>
        </w:rPr>
      </w:pPr>
      <w:r w:rsidRPr="00A16B7C">
        <w:rPr>
          <w:rFonts w:asciiTheme="minorHAnsi" w:hAnsiTheme="minorHAnsi" w:cstheme="minorHAnsi"/>
          <w:color w:val="auto"/>
          <w:sz w:val="22"/>
          <w:szCs w:val="22"/>
        </w:rPr>
        <w:t xml:space="preserve">5. prendre en compte, s’agissant de ses outils, produits, applications ou services, les principes de </w:t>
      </w:r>
      <w:r w:rsidRPr="00A16B7C">
        <w:rPr>
          <w:rFonts w:asciiTheme="minorHAnsi" w:hAnsiTheme="minorHAnsi" w:cstheme="minorHAnsi"/>
          <w:b/>
          <w:bCs/>
          <w:color w:val="auto"/>
          <w:sz w:val="22"/>
          <w:szCs w:val="22"/>
        </w:rPr>
        <w:t xml:space="preserve">protection des données dès la conception </w:t>
      </w:r>
      <w:r w:rsidRPr="00A16B7C">
        <w:rPr>
          <w:rFonts w:asciiTheme="minorHAnsi" w:hAnsiTheme="minorHAnsi" w:cstheme="minorHAnsi"/>
          <w:color w:val="auto"/>
          <w:sz w:val="22"/>
          <w:szCs w:val="22"/>
        </w:rPr>
        <w:t xml:space="preserve">et de </w:t>
      </w:r>
      <w:r w:rsidRPr="00A16B7C">
        <w:rPr>
          <w:rFonts w:asciiTheme="minorHAnsi" w:hAnsiTheme="minorHAnsi" w:cstheme="minorHAnsi"/>
          <w:b/>
          <w:bCs/>
          <w:color w:val="auto"/>
          <w:sz w:val="22"/>
          <w:szCs w:val="22"/>
        </w:rPr>
        <w:t xml:space="preserve">protection des données par défaut </w:t>
      </w:r>
    </w:p>
    <w:p w:rsidR="008B091A" w:rsidRPr="00A16B7C" w:rsidRDefault="008B091A" w:rsidP="00D80120">
      <w:pPr>
        <w:pStyle w:val="Default"/>
        <w:spacing w:after="124"/>
        <w:jc w:val="both"/>
        <w:rPr>
          <w:rFonts w:asciiTheme="minorHAnsi" w:hAnsiTheme="minorHAnsi" w:cstheme="minorHAnsi"/>
          <w:color w:val="auto"/>
          <w:sz w:val="22"/>
          <w:szCs w:val="22"/>
        </w:rPr>
      </w:pPr>
    </w:p>
    <w:p w:rsidR="00D80120" w:rsidRDefault="00D80120" w:rsidP="00D80120">
      <w:pPr>
        <w:pStyle w:val="Default"/>
        <w:jc w:val="both"/>
        <w:rPr>
          <w:rFonts w:asciiTheme="minorHAnsi" w:hAnsiTheme="minorHAnsi" w:cstheme="minorHAnsi"/>
          <w:b/>
          <w:bCs/>
          <w:color w:val="auto"/>
          <w:sz w:val="22"/>
          <w:szCs w:val="22"/>
        </w:rPr>
      </w:pPr>
      <w:r w:rsidRPr="00A16B7C">
        <w:rPr>
          <w:rFonts w:asciiTheme="minorHAnsi" w:hAnsiTheme="minorHAnsi" w:cstheme="minorHAnsi"/>
          <w:color w:val="auto"/>
          <w:sz w:val="22"/>
          <w:szCs w:val="22"/>
        </w:rPr>
        <w:t xml:space="preserve">6. </w:t>
      </w:r>
      <w:r w:rsidRPr="00A16B7C">
        <w:rPr>
          <w:rFonts w:asciiTheme="minorHAnsi" w:hAnsiTheme="minorHAnsi" w:cstheme="minorHAnsi"/>
          <w:b/>
          <w:bCs/>
          <w:color w:val="auto"/>
          <w:sz w:val="22"/>
          <w:szCs w:val="22"/>
        </w:rPr>
        <w:t xml:space="preserve">Sous-traitance </w:t>
      </w:r>
      <w:r w:rsidR="00005D38" w:rsidRPr="00A16B7C">
        <w:rPr>
          <w:rFonts w:asciiTheme="minorHAnsi" w:hAnsiTheme="minorHAnsi" w:cstheme="minorHAnsi"/>
          <w:b/>
          <w:bCs/>
          <w:color w:val="auto"/>
          <w:sz w:val="22"/>
          <w:szCs w:val="22"/>
        </w:rPr>
        <w:t xml:space="preserve">– </w:t>
      </w:r>
      <w:r w:rsidR="00706BD2" w:rsidRPr="00A16B7C">
        <w:rPr>
          <w:rFonts w:asciiTheme="minorHAnsi" w:hAnsiTheme="minorHAnsi" w:cstheme="minorHAnsi"/>
          <w:b/>
          <w:bCs/>
          <w:color w:val="auto"/>
          <w:sz w:val="22"/>
          <w:szCs w:val="22"/>
        </w:rPr>
        <w:t>a</w:t>
      </w:r>
      <w:r w:rsidR="00005D38" w:rsidRPr="00A16B7C">
        <w:rPr>
          <w:rFonts w:asciiTheme="minorHAnsi" w:hAnsiTheme="minorHAnsi" w:cstheme="minorHAnsi"/>
          <w:b/>
          <w:bCs/>
          <w:color w:val="auto"/>
          <w:sz w:val="22"/>
          <w:szCs w:val="22"/>
        </w:rPr>
        <w:t>utorisation spécifique</w:t>
      </w:r>
    </w:p>
    <w:p w:rsidR="008B091A" w:rsidRPr="008B091A" w:rsidRDefault="008B091A" w:rsidP="008B091A">
      <w:pPr>
        <w:pStyle w:val="Default"/>
        <w:rPr>
          <w:rFonts w:asciiTheme="minorHAnsi" w:hAnsiTheme="minorHAnsi" w:cstheme="minorHAnsi"/>
          <w:b/>
          <w:bCs/>
          <w:sz w:val="22"/>
          <w:szCs w:val="22"/>
        </w:rPr>
      </w:pPr>
      <w:r w:rsidRPr="008B091A">
        <w:rPr>
          <w:rFonts w:asciiTheme="minorHAnsi" w:hAnsiTheme="minorHAnsi" w:cstheme="minorHAnsi"/>
          <w:b/>
          <w:bCs/>
          <w:sz w:val="22"/>
          <w:szCs w:val="22"/>
        </w:rPr>
        <w:t>NB :</w:t>
      </w:r>
      <w:r w:rsidR="002628AD">
        <w:rPr>
          <w:rFonts w:asciiTheme="minorHAnsi" w:hAnsiTheme="minorHAnsi" w:cstheme="minorHAnsi"/>
          <w:b/>
          <w:bCs/>
          <w:sz w:val="22"/>
          <w:szCs w:val="22"/>
        </w:rPr>
        <w:t xml:space="preserve"> </w:t>
      </w:r>
      <w:r w:rsidRPr="008B091A">
        <w:rPr>
          <w:rFonts w:asciiTheme="minorHAnsi" w:hAnsiTheme="minorHAnsi" w:cstheme="minorHAnsi"/>
          <w:b/>
          <w:bCs/>
          <w:sz w:val="22"/>
          <w:szCs w:val="22"/>
        </w:rPr>
        <w:t>La sous-traitance de l’accompagnement social n’est pas autorisé. Ce paragraphe concerne uniquement la sous-traitance dans le traitement des données (maintenance informatique…)</w:t>
      </w:r>
    </w:p>
    <w:p w:rsidR="008B091A" w:rsidRPr="00A16B7C" w:rsidRDefault="008B091A" w:rsidP="00D80120">
      <w:pPr>
        <w:pStyle w:val="Default"/>
        <w:jc w:val="both"/>
        <w:rPr>
          <w:rFonts w:asciiTheme="minorHAnsi" w:hAnsiTheme="minorHAnsi" w:cstheme="minorHAnsi"/>
          <w:color w:val="auto"/>
          <w:sz w:val="22"/>
          <w:szCs w:val="22"/>
        </w:rPr>
      </w:pPr>
    </w:p>
    <w:p w:rsidR="00D80120" w:rsidRPr="00A16B7C" w:rsidRDefault="00D80120" w:rsidP="00D052B6">
      <w:pPr>
        <w:pStyle w:val="Default"/>
        <w:shd w:val="clear" w:color="auto" w:fill="95B3D7" w:themeFill="accent1" w:themeFillTint="99"/>
        <w:jc w:val="both"/>
        <w:rPr>
          <w:rFonts w:asciiTheme="minorHAnsi" w:hAnsiTheme="minorHAnsi" w:cstheme="minorHAnsi"/>
          <w:color w:val="auto"/>
          <w:sz w:val="22"/>
          <w:szCs w:val="22"/>
        </w:rPr>
      </w:pPr>
      <w:r w:rsidRPr="00D052B6">
        <w:rPr>
          <w:rFonts w:asciiTheme="minorHAnsi" w:hAnsiTheme="minorHAnsi" w:cstheme="minorHAnsi"/>
          <w:color w:val="auto"/>
          <w:sz w:val="22"/>
          <w:szCs w:val="22"/>
          <w:shd w:val="clear" w:color="auto" w:fill="95B3D7" w:themeFill="accent1" w:themeFillTint="99"/>
        </w:rPr>
        <w:t xml:space="preserve">Le sous-traitant est autorisé à faire appel à l’entité </w:t>
      </w:r>
      <w:r w:rsidRPr="00D052B6">
        <w:rPr>
          <w:rFonts w:asciiTheme="minorHAnsi" w:hAnsiTheme="minorHAnsi" w:cstheme="minorHAnsi"/>
          <w:i/>
          <w:color w:val="FF0000"/>
          <w:sz w:val="22"/>
          <w:szCs w:val="22"/>
          <w:shd w:val="clear" w:color="auto" w:fill="95B3D7" w:themeFill="accent1" w:themeFillTint="99"/>
        </w:rPr>
        <w:t>[</w:t>
      </w:r>
      <w:r w:rsidR="00706BD2" w:rsidRPr="00D052B6">
        <w:rPr>
          <w:rFonts w:asciiTheme="minorHAnsi" w:hAnsiTheme="minorHAnsi" w:cstheme="minorHAnsi"/>
          <w:i/>
          <w:color w:val="FF0000"/>
          <w:sz w:val="22"/>
          <w:szCs w:val="22"/>
          <w:shd w:val="clear" w:color="auto" w:fill="95B3D7" w:themeFill="accent1" w:themeFillTint="99"/>
        </w:rPr>
        <w:t>… Le sous-traitant précise ici l’identité et les coordonnées du sous-traitant et les dates du contrat de sous-traitance</w:t>
      </w:r>
      <w:r w:rsidRPr="00D052B6">
        <w:rPr>
          <w:rFonts w:asciiTheme="minorHAnsi" w:hAnsiTheme="minorHAnsi" w:cstheme="minorHAnsi"/>
          <w:i/>
          <w:color w:val="FF0000"/>
          <w:sz w:val="22"/>
          <w:szCs w:val="22"/>
          <w:shd w:val="clear" w:color="auto" w:fill="95B3D7" w:themeFill="accent1" w:themeFillTint="99"/>
        </w:rPr>
        <w:t>]</w:t>
      </w:r>
      <w:r w:rsidRPr="00D052B6">
        <w:rPr>
          <w:rFonts w:asciiTheme="minorHAnsi" w:hAnsiTheme="minorHAnsi" w:cstheme="minorHAnsi"/>
          <w:color w:val="FF0000"/>
          <w:sz w:val="22"/>
          <w:szCs w:val="22"/>
          <w:shd w:val="clear" w:color="auto" w:fill="95B3D7" w:themeFill="accent1" w:themeFillTint="99"/>
        </w:rPr>
        <w:t xml:space="preserve"> </w:t>
      </w:r>
      <w:r w:rsidRPr="00D052B6">
        <w:rPr>
          <w:rFonts w:asciiTheme="minorHAnsi" w:hAnsiTheme="minorHAnsi" w:cstheme="minorHAnsi"/>
          <w:color w:val="auto"/>
          <w:sz w:val="22"/>
          <w:szCs w:val="22"/>
          <w:shd w:val="clear" w:color="auto" w:fill="95B3D7" w:themeFill="accent1" w:themeFillTint="99"/>
        </w:rPr>
        <w:t xml:space="preserve">(ci-après, le « </w:t>
      </w:r>
      <w:r w:rsidRPr="00D052B6">
        <w:rPr>
          <w:rFonts w:asciiTheme="minorHAnsi" w:hAnsiTheme="minorHAnsi" w:cstheme="minorHAnsi"/>
          <w:b/>
          <w:bCs/>
          <w:i/>
          <w:iCs/>
          <w:color w:val="auto"/>
          <w:sz w:val="22"/>
          <w:szCs w:val="22"/>
          <w:shd w:val="clear" w:color="auto" w:fill="95B3D7" w:themeFill="accent1" w:themeFillTint="99"/>
        </w:rPr>
        <w:t>sous-traitant</w:t>
      </w:r>
      <w:r w:rsidRPr="00A16B7C">
        <w:rPr>
          <w:rFonts w:asciiTheme="minorHAnsi" w:hAnsiTheme="minorHAnsi" w:cstheme="minorHAnsi"/>
          <w:b/>
          <w:bCs/>
          <w:i/>
          <w:iCs/>
          <w:color w:val="auto"/>
          <w:sz w:val="22"/>
          <w:szCs w:val="22"/>
        </w:rPr>
        <w:t xml:space="preserve"> ultérieur </w:t>
      </w:r>
      <w:r w:rsidRPr="00A16B7C">
        <w:rPr>
          <w:rFonts w:asciiTheme="minorHAnsi" w:hAnsiTheme="minorHAnsi" w:cstheme="minorHAnsi"/>
          <w:color w:val="auto"/>
          <w:sz w:val="22"/>
          <w:szCs w:val="22"/>
        </w:rPr>
        <w:t xml:space="preserve">») pour mener les activités de traitement suivantes : </w:t>
      </w:r>
      <w:r w:rsidRPr="00A16B7C">
        <w:rPr>
          <w:rFonts w:asciiTheme="minorHAnsi" w:hAnsiTheme="minorHAnsi" w:cstheme="minorHAnsi"/>
          <w:i/>
          <w:color w:val="FF0000"/>
          <w:sz w:val="22"/>
          <w:szCs w:val="22"/>
        </w:rPr>
        <w:t>[…</w:t>
      </w:r>
      <w:r w:rsidR="00706BD2" w:rsidRPr="00A16B7C">
        <w:rPr>
          <w:rFonts w:asciiTheme="minorHAnsi" w:hAnsiTheme="minorHAnsi" w:cstheme="minorHAnsi"/>
          <w:i/>
          <w:color w:val="FF0000"/>
          <w:sz w:val="22"/>
          <w:szCs w:val="22"/>
        </w:rPr>
        <w:t>Le sous-traitant détaille ici clairement les activités de traitement de données sous-traitées</w:t>
      </w:r>
      <w:r w:rsidRPr="00A16B7C">
        <w:rPr>
          <w:rFonts w:asciiTheme="minorHAnsi" w:hAnsiTheme="minorHAnsi" w:cstheme="minorHAnsi"/>
          <w:i/>
          <w:color w:val="FF0000"/>
          <w:sz w:val="22"/>
          <w:szCs w:val="22"/>
        </w:rPr>
        <w:t>]</w:t>
      </w:r>
      <w:r w:rsidRPr="00A16B7C">
        <w:rPr>
          <w:rFonts w:asciiTheme="minorHAnsi" w:hAnsiTheme="minorHAnsi" w:cstheme="minorHAnsi"/>
          <w:color w:val="auto"/>
          <w:sz w:val="22"/>
          <w:szCs w:val="22"/>
        </w:rPr>
        <w:t xml:space="preserve"> </w:t>
      </w:r>
    </w:p>
    <w:p w:rsidR="00706BD2" w:rsidRPr="00A16B7C" w:rsidRDefault="00706BD2" w:rsidP="00D80120">
      <w:pPr>
        <w:pStyle w:val="Default"/>
        <w:jc w:val="both"/>
        <w:rPr>
          <w:rFonts w:asciiTheme="minorHAnsi" w:hAnsiTheme="minorHAnsi" w:cstheme="minorHAnsi"/>
          <w:color w:val="auto"/>
          <w:sz w:val="22"/>
          <w:szCs w:val="22"/>
        </w:rPr>
      </w:pPr>
    </w:p>
    <w:p w:rsidR="00706BD2" w:rsidRPr="00A16B7C" w:rsidRDefault="00706BD2" w:rsidP="006E0669">
      <w:pPr>
        <w:pStyle w:val="Default"/>
        <w:shd w:val="clear" w:color="auto" w:fill="95B3D7" w:themeFill="accent1" w:themeFillTint="99"/>
        <w:jc w:val="both"/>
        <w:rPr>
          <w:rFonts w:asciiTheme="minorHAnsi" w:hAnsiTheme="minorHAnsi" w:cstheme="minorHAnsi"/>
          <w:i/>
          <w:color w:val="FF0000"/>
          <w:sz w:val="22"/>
          <w:szCs w:val="22"/>
        </w:rPr>
      </w:pPr>
      <w:r w:rsidRPr="00A16B7C">
        <w:rPr>
          <w:rFonts w:asciiTheme="minorHAnsi" w:hAnsiTheme="minorHAnsi" w:cstheme="minorHAnsi"/>
          <w:i/>
          <w:color w:val="FF0000"/>
          <w:sz w:val="22"/>
          <w:szCs w:val="22"/>
        </w:rPr>
        <w:t>[</w:t>
      </w:r>
      <w:r w:rsidR="00AE0F43" w:rsidRPr="00A16B7C">
        <w:rPr>
          <w:rFonts w:asciiTheme="minorHAnsi" w:hAnsiTheme="minorHAnsi" w:cstheme="minorHAnsi"/>
          <w:i/>
          <w:color w:val="FF0000"/>
          <w:sz w:val="22"/>
          <w:szCs w:val="22"/>
        </w:rPr>
        <w:t>Le</w:t>
      </w:r>
      <w:r w:rsidRPr="00A16B7C">
        <w:rPr>
          <w:rFonts w:asciiTheme="minorHAnsi" w:hAnsiTheme="minorHAnsi" w:cstheme="minorHAnsi"/>
          <w:i/>
          <w:color w:val="FF0000"/>
          <w:sz w:val="22"/>
          <w:szCs w:val="22"/>
        </w:rPr>
        <w:t xml:space="preserve"> paragraphe précédent est à renseigner autant de fois qu’il y a de sous-traitants ultérieurs]</w:t>
      </w:r>
    </w:p>
    <w:p w:rsidR="00706BD2" w:rsidRPr="00A16B7C" w:rsidRDefault="00706BD2" w:rsidP="00D80120">
      <w:pPr>
        <w:pStyle w:val="Default"/>
        <w:jc w:val="both"/>
        <w:rPr>
          <w:rFonts w:asciiTheme="minorHAnsi" w:hAnsiTheme="minorHAnsi" w:cstheme="minorHAnsi"/>
          <w:color w:val="auto"/>
          <w:sz w:val="22"/>
          <w:szCs w:val="22"/>
        </w:rPr>
      </w:pPr>
    </w:p>
    <w:p w:rsidR="00D80120" w:rsidRPr="00A16B7C"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En cas de recrutement d’autres sous-traitants ultérieurs</w:t>
      </w:r>
      <w:r w:rsidR="00706BD2" w:rsidRPr="00A16B7C">
        <w:rPr>
          <w:rFonts w:asciiTheme="minorHAnsi" w:hAnsiTheme="minorHAnsi" w:cstheme="minorHAnsi"/>
          <w:color w:val="auto"/>
          <w:sz w:val="22"/>
          <w:szCs w:val="22"/>
        </w:rPr>
        <w:t xml:space="preserve"> en cours d’exécution du marché</w:t>
      </w:r>
      <w:r w:rsidRPr="00A16B7C">
        <w:rPr>
          <w:rFonts w:asciiTheme="minorHAnsi" w:hAnsiTheme="minorHAnsi" w:cstheme="minorHAnsi"/>
          <w:color w:val="auto"/>
          <w:sz w:val="22"/>
          <w:szCs w:val="22"/>
        </w:rPr>
        <w:t>, le sous-traitant doit recueillir l’autorisation écrite, préalable et spécifique du responsable de traitement</w:t>
      </w:r>
      <w:r w:rsidR="00706BD2" w:rsidRPr="00A16B7C">
        <w:rPr>
          <w:rFonts w:asciiTheme="minorHAnsi" w:hAnsiTheme="minorHAnsi" w:cstheme="minorHAnsi"/>
          <w:color w:val="auto"/>
          <w:sz w:val="22"/>
          <w:szCs w:val="22"/>
        </w:rPr>
        <w:t xml:space="preserve"> en précisant l’identité et les coordonnées du sous-traitant et les dates du contrat de sous-traitance, et en détaillant clairement les activités de traitement de données sous-traitées.</w:t>
      </w:r>
    </w:p>
    <w:p w:rsidR="00811C07" w:rsidRPr="00A16B7C" w:rsidRDefault="00811C07" w:rsidP="00D80120">
      <w:pPr>
        <w:pStyle w:val="Default"/>
        <w:jc w:val="both"/>
        <w:rPr>
          <w:rFonts w:asciiTheme="minorHAnsi" w:hAnsiTheme="minorHAnsi" w:cstheme="minorHAnsi"/>
          <w:color w:val="auto"/>
          <w:sz w:val="22"/>
          <w:szCs w:val="22"/>
        </w:rPr>
      </w:pPr>
    </w:p>
    <w:p w:rsidR="00706BD2" w:rsidRPr="00A16B7C" w:rsidRDefault="00706BD2" w:rsidP="00D80120">
      <w:pPr>
        <w:pStyle w:val="Default"/>
        <w:jc w:val="both"/>
        <w:rPr>
          <w:rFonts w:asciiTheme="minorHAnsi" w:hAnsiTheme="minorHAnsi" w:cstheme="minorHAnsi"/>
          <w:b/>
          <w:bCs/>
          <w:i/>
          <w:iCs/>
          <w:color w:val="auto"/>
          <w:sz w:val="22"/>
          <w:szCs w:val="22"/>
        </w:rPr>
      </w:pPr>
      <w:r w:rsidRPr="00A16B7C">
        <w:rPr>
          <w:rFonts w:asciiTheme="minorHAnsi" w:hAnsiTheme="minorHAnsi" w:cstheme="minorHAnsi"/>
          <w:b/>
          <w:bCs/>
          <w:i/>
          <w:iCs/>
          <w:color w:val="auto"/>
          <w:sz w:val="22"/>
          <w:szCs w:val="22"/>
        </w:rPr>
        <w:t>Respect des obligations par les sous-traitants ultérieurs</w:t>
      </w:r>
    </w:p>
    <w:p w:rsidR="00D80120" w:rsidRPr="00A16B7C"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Le sous-traitant ultérieur est tenu de respecter les obligations du présent contrat pour le compte et selon les instructions du responsable de traitement. Il appartient au sous-traitant initial de s’assurer que le sous-traitant ultérieur présente les mêmes garanties suffisantes quant à la mise en </w:t>
      </w:r>
      <w:r w:rsidR="00E20942" w:rsidRPr="00A16B7C">
        <w:rPr>
          <w:rFonts w:asciiTheme="minorHAnsi" w:hAnsiTheme="minorHAnsi" w:cstheme="minorHAnsi"/>
          <w:color w:val="auto"/>
          <w:sz w:val="22"/>
          <w:szCs w:val="22"/>
        </w:rPr>
        <w:t>œuvre</w:t>
      </w:r>
      <w:r w:rsidRPr="00A16B7C">
        <w:rPr>
          <w:rFonts w:asciiTheme="minorHAnsi" w:hAnsiTheme="minorHAnsi" w:cstheme="minorHAnsi"/>
          <w:color w:val="auto"/>
          <w:sz w:val="22"/>
          <w:szCs w:val="22"/>
        </w:rPr>
        <w:t xml:space="preserve"> de mesures techniques et organisationnelles appropriées de manière à ce que le traitement réponde aux exigences du règlement européen sur la protection des données. Si le sous-traitant ultérieur ne remplit pas ses obligations en matière de protection des données, le sous-traitant initial demeure pleinement responsable devant le responsable de traitement de l’exécution par l’autre sous-traitant de ses obligations. </w:t>
      </w:r>
    </w:p>
    <w:p w:rsidR="00D80120" w:rsidRPr="00A16B7C" w:rsidRDefault="00D80120" w:rsidP="00D80120">
      <w:pPr>
        <w:pStyle w:val="Default"/>
        <w:jc w:val="both"/>
        <w:rPr>
          <w:rFonts w:asciiTheme="minorHAnsi" w:hAnsiTheme="minorHAnsi" w:cstheme="minorHAnsi"/>
          <w:color w:val="auto"/>
          <w:sz w:val="22"/>
          <w:szCs w:val="22"/>
        </w:rPr>
      </w:pPr>
    </w:p>
    <w:p w:rsidR="00D80120" w:rsidRPr="00A16B7C"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7. </w:t>
      </w:r>
      <w:r w:rsidRPr="00A16B7C">
        <w:rPr>
          <w:rFonts w:asciiTheme="minorHAnsi" w:hAnsiTheme="minorHAnsi" w:cstheme="minorHAnsi"/>
          <w:b/>
          <w:bCs/>
          <w:color w:val="auto"/>
          <w:sz w:val="22"/>
          <w:szCs w:val="22"/>
        </w:rPr>
        <w:t xml:space="preserve">Droit d’information des personnes concernées </w:t>
      </w:r>
    </w:p>
    <w:p w:rsidR="00D80120" w:rsidRPr="00A16B7C" w:rsidRDefault="00D80120" w:rsidP="00D80120">
      <w:pPr>
        <w:pStyle w:val="Default"/>
        <w:jc w:val="both"/>
        <w:rPr>
          <w:rFonts w:asciiTheme="minorHAnsi" w:hAnsiTheme="minorHAnsi" w:cstheme="minorHAnsi"/>
          <w:color w:val="auto"/>
          <w:sz w:val="22"/>
          <w:szCs w:val="22"/>
        </w:rPr>
      </w:pPr>
    </w:p>
    <w:p w:rsidR="00D80120" w:rsidRDefault="00D80120" w:rsidP="008B091A">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Le sous-traitant, au moment de la collecte des données, doit fournir aux personnes concernées par les opérations de traitement l’information relative aux traitements de données qu’il réalise. La formulation et le format de l’information </w:t>
      </w:r>
      <w:r w:rsidR="00557BEB">
        <w:rPr>
          <w:rFonts w:asciiTheme="minorHAnsi" w:hAnsiTheme="minorHAnsi" w:cstheme="minorHAnsi"/>
          <w:color w:val="auto"/>
          <w:sz w:val="22"/>
          <w:szCs w:val="22"/>
        </w:rPr>
        <w:t>(conformément aux articles 12,13 et 14 du RGPD</w:t>
      </w:r>
      <w:r w:rsidR="000F141A">
        <w:rPr>
          <w:rFonts w:asciiTheme="minorHAnsi" w:hAnsiTheme="minorHAnsi" w:cstheme="minorHAnsi"/>
          <w:color w:val="auto"/>
          <w:sz w:val="22"/>
          <w:szCs w:val="22"/>
        </w:rPr>
        <w:t xml:space="preserve"> </w:t>
      </w:r>
      <w:r w:rsidRPr="00A16B7C">
        <w:rPr>
          <w:rFonts w:asciiTheme="minorHAnsi" w:hAnsiTheme="minorHAnsi" w:cstheme="minorHAnsi"/>
          <w:color w:val="auto"/>
          <w:sz w:val="22"/>
          <w:szCs w:val="22"/>
        </w:rPr>
        <w:t>doit être convenue avec le responsable de traitemen</w:t>
      </w:r>
      <w:r w:rsidR="00557BEB">
        <w:rPr>
          <w:rFonts w:asciiTheme="minorHAnsi" w:hAnsiTheme="minorHAnsi" w:cstheme="minorHAnsi"/>
          <w:color w:val="auto"/>
          <w:sz w:val="22"/>
          <w:szCs w:val="22"/>
        </w:rPr>
        <w:t>t avant la collecte de données.</w:t>
      </w:r>
    </w:p>
    <w:p w:rsidR="008B091A" w:rsidRDefault="008B091A" w:rsidP="008B091A">
      <w:pPr>
        <w:pStyle w:val="Default"/>
        <w:jc w:val="both"/>
        <w:rPr>
          <w:rFonts w:asciiTheme="minorHAnsi" w:hAnsiTheme="minorHAnsi" w:cstheme="minorHAnsi"/>
          <w:color w:val="auto"/>
          <w:sz w:val="22"/>
          <w:szCs w:val="22"/>
        </w:rPr>
      </w:pPr>
    </w:p>
    <w:p w:rsidR="008B091A" w:rsidRDefault="008B091A" w:rsidP="008B091A">
      <w:pPr>
        <w:pStyle w:val="Default"/>
        <w:jc w:val="both"/>
        <w:rPr>
          <w:rFonts w:asciiTheme="minorHAnsi" w:hAnsiTheme="minorHAnsi" w:cstheme="minorHAnsi"/>
          <w:sz w:val="22"/>
          <w:szCs w:val="22"/>
        </w:rPr>
      </w:pPr>
      <w:r w:rsidRPr="008B091A">
        <w:rPr>
          <w:rFonts w:asciiTheme="minorHAnsi" w:hAnsiTheme="minorHAnsi" w:cstheme="minorHAnsi"/>
          <w:sz w:val="22"/>
          <w:szCs w:val="22"/>
        </w:rPr>
        <w:t>En application de l’article 13 du Règlement Général sur la Protection des Données Personnelles (RGPD), le sous-traitant s’engage, dès la proposition de l’accompagnement ASLL-ALT, à présenter l’ensemble des règles de protection des données à la personne concernée, s’assure de sa compréhension et recueil</w:t>
      </w:r>
      <w:r w:rsidR="000F141A">
        <w:rPr>
          <w:rFonts w:asciiTheme="minorHAnsi" w:hAnsiTheme="minorHAnsi" w:cstheme="minorHAnsi"/>
          <w:sz w:val="22"/>
          <w:szCs w:val="22"/>
        </w:rPr>
        <w:t>le</w:t>
      </w:r>
      <w:r w:rsidRPr="008B091A">
        <w:rPr>
          <w:rFonts w:asciiTheme="minorHAnsi" w:hAnsiTheme="minorHAnsi" w:cstheme="minorHAnsi"/>
          <w:sz w:val="22"/>
          <w:szCs w:val="22"/>
        </w:rPr>
        <w:t xml:space="preserve"> son consentement.  </w:t>
      </w:r>
      <w:r w:rsidR="00091E88">
        <w:rPr>
          <w:rFonts w:asciiTheme="minorHAnsi" w:hAnsiTheme="minorHAnsi" w:cstheme="minorHAnsi"/>
          <w:sz w:val="22"/>
          <w:szCs w:val="22"/>
        </w:rPr>
        <w:t xml:space="preserve">Un modèle d’information à la personne et de recueil du consentement est proposé </w:t>
      </w:r>
      <w:r w:rsidR="000F141A">
        <w:rPr>
          <w:rFonts w:asciiTheme="minorHAnsi" w:hAnsiTheme="minorHAnsi" w:cstheme="minorHAnsi"/>
          <w:sz w:val="22"/>
          <w:szCs w:val="22"/>
        </w:rPr>
        <w:t>(</w:t>
      </w:r>
      <w:proofErr w:type="spellStart"/>
      <w:r w:rsidR="000F141A" w:rsidRPr="000F141A">
        <w:rPr>
          <w:rFonts w:asciiTheme="minorHAnsi" w:hAnsiTheme="minorHAnsi" w:cstheme="minorHAnsi"/>
          <w:i/>
          <w:sz w:val="22"/>
          <w:szCs w:val="22"/>
        </w:rPr>
        <w:t>cf</w:t>
      </w:r>
      <w:proofErr w:type="spellEnd"/>
      <w:r w:rsidR="000F141A">
        <w:rPr>
          <w:rFonts w:asciiTheme="minorHAnsi" w:hAnsiTheme="minorHAnsi" w:cstheme="minorHAnsi"/>
          <w:sz w:val="22"/>
          <w:szCs w:val="22"/>
        </w:rPr>
        <w:t xml:space="preserve"> annexe </w:t>
      </w:r>
      <w:r w:rsidR="00091E88">
        <w:rPr>
          <w:rFonts w:asciiTheme="minorHAnsi" w:hAnsiTheme="minorHAnsi" w:cstheme="minorHAnsi"/>
          <w:sz w:val="22"/>
          <w:szCs w:val="22"/>
        </w:rPr>
        <w:t>1_bis</w:t>
      </w:r>
      <w:r w:rsidR="000F141A">
        <w:rPr>
          <w:rFonts w:asciiTheme="minorHAnsi" w:hAnsiTheme="minorHAnsi" w:cstheme="minorHAnsi"/>
          <w:sz w:val="22"/>
          <w:szCs w:val="22"/>
        </w:rPr>
        <w:t>)</w:t>
      </w:r>
      <w:r w:rsidRPr="008B091A">
        <w:rPr>
          <w:rFonts w:asciiTheme="minorHAnsi" w:hAnsiTheme="minorHAnsi" w:cstheme="minorHAnsi"/>
          <w:sz w:val="22"/>
          <w:szCs w:val="22"/>
        </w:rPr>
        <w:t>.</w:t>
      </w:r>
      <w:r w:rsidR="00091E88">
        <w:rPr>
          <w:rFonts w:asciiTheme="minorHAnsi" w:hAnsiTheme="minorHAnsi" w:cstheme="minorHAnsi"/>
          <w:sz w:val="22"/>
          <w:szCs w:val="22"/>
        </w:rPr>
        <w:t xml:space="preserve"> Le sous-traitant peut en fournir un autre, à condition d’être en conformité avec les mentions de la CNIL (</w:t>
      </w:r>
      <w:hyperlink r:id="rId8" w:history="1">
        <w:r w:rsidR="00091E88" w:rsidRPr="00DB1178">
          <w:rPr>
            <w:rStyle w:val="Lienhypertexte"/>
            <w:rFonts w:asciiTheme="minorHAnsi" w:hAnsiTheme="minorHAnsi" w:cstheme="minorHAnsi"/>
            <w:sz w:val="22"/>
            <w:szCs w:val="22"/>
          </w:rPr>
          <w:t>https://www.cnil.fr/fr/exemples-de-formulaire-de-collecte-de-donnees-caractere-personnel</w:t>
        </w:r>
      </w:hyperlink>
      <w:r w:rsidR="00091E88">
        <w:rPr>
          <w:rFonts w:asciiTheme="minorHAnsi" w:hAnsiTheme="minorHAnsi" w:cstheme="minorHAnsi"/>
          <w:sz w:val="22"/>
          <w:szCs w:val="22"/>
        </w:rPr>
        <w:t>).</w:t>
      </w:r>
    </w:p>
    <w:p w:rsidR="008B091A" w:rsidRPr="008B091A" w:rsidRDefault="008B091A" w:rsidP="008B091A">
      <w:pPr>
        <w:pStyle w:val="Default"/>
        <w:jc w:val="both"/>
        <w:rPr>
          <w:rFonts w:asciiTheme="minorHAnsi" w:hAnsiTheme="minorHAnsi" w:cstheme="minorHAnsi"/>
          <w:sz w:val="22"/>
          <w:szCs w:val="22"/>
        </w:rPr>
      </w:pPr>
    </w:p>
    <w:p w:rsidR="008B091A" w:rsidRPr="00A16B7C" w:rsidRDefault="008B091A" w:rsidP="008B091A">
      <w:pPr>
        <w:pStyle w:val="Default"/>
        <w:jc w:val="both"/>
        <w:rPr>
          <w:rFonts w:asciiTheme="minorHAnsi" w:hAnsiTheme="minorHAnsi" w:cstheme="minorHAnsi"/>
          <w:color w:val="auto"/>
          <w:sz w:val="22"/>
          <w:szCs w:val="22"/>
        </w:rPr>
      </w:pPr>
    </w:p>
    <w:p w:rsidR="00D80120" w:rsidRPr="00A16B7C"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8. </w:t>
      </w:r>
      <w:r w:rsidRPr="00A16B7C">
        <w:rPr>
          <w:rFonts w:asciiTheme="minorHAnsi" w:hAnsiTheme="minorHAnsi" w:cstheme="minorHAnsi"/>
          <w:b/>
          <w:bCs/>
          <w:color w:val="auto"/>
          <w:sz w:val="22"/>
          <w:szCs w:val="22"/>
        </w:rPr>
        <w:t xml:space="preserve">Exercice des droits des personnes </w:t>
      </w:r>
    </w:p>
    <w:p w:rsidR="00D80120" w:rsidRPr="00A16B7C" w:rsidRDefault="00D80120" w:rsidP="00D80120">
      <w:pPr>
        <w:pStyle w:val="Default"/>
        <w:jc w:val="both"/>
        <w:rPr>
          <w:rFonts w:asciiTheme="minorHAnsi" w:hAnsiTheme="minorHAnsi" w:cstheme="minorHAnsi"/>
          <w:color w:val="auto"/>
          <w:sz w:val="22"/>
          <w:szCs w:val="22"/>
        </w:rPr>
      </w:pPr>
    </w:p>
    <w:p w:rsidR="00D80120" w:rsidRPr="00A16B7C"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Dans la mesure du possible, le sous-traitant doit aider le responsable de traitement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 </w:t>
      </w:r>
    </w:p>
    <w:p w:rsidR="00D80120" w:rsidRPr="00A16B7C" w:rsidRDefault="00D80120" w:rsidP="00DA3327">
      <w:pPr>
        <w:pStyle w:val="Default"/>
        <w:jc w:val="both"/>
        <w:rPr>
          <w:rFonts w:asciiTheme="minorHAnsi" w:hAnsiTheme="minorHAnsi" w:cstheme="minorHAnsi"/>
          <w:color w:val="auto"/>
          <w:sz w:val="22"/>
          <w:szCs w:val="22"/>
        </w:rPr>
      </w:pPr>
    </w:p>
    <w:p w:rsidR="008B091A" w:rsidRPr="008B091A" w:rsidRDefault="00D80120" w:rsidP="00DA3327">
      <w:pPr>
        <w:pStyle w:val="Default"/>
        <w:rPr>
          <w:rFonts w:asciiTheme="minorHAnsi" w:hAnsiTheme="minorHAnsi" w:cstheme="minorHAnsi"/>
          <w:i/>
          <w:sz w:val="22"/>
          <w:szCs w:val="22"/>
        </w:rPr>
      </w:pPr>
      <w:r w:rsidRPr="00A16B7C">
        <w:rPr>
          <w:rFonts w:asciiTheme="minorHAnsi" w:hAnsiTheme="minorHAnsi" w:cstheme="minorHAnsi"/>
          <w:color w:val="auto"/>
          <w:sz w:val="22"/>
          <w:szCs w:val="22"/>
        </w:rPr>
        <w:t xml:space="preserve">Lorsque les personnes concernées exercent auprès du sous-traitant des demandes d’exercice de leurs droits, le sous-traitant doit adresser ces demandes dès réception par courrier électronique </w:t>
      </w:r>
      <w:r w:rsidR="008B091A" w:rsidRPr="008B091A">
        <w:rPr>
          <w:rFonts w:asciiTheme="minorHAnsi" w:hAnsiTheme="minorHAnsi" w:cstheme="minorHAnsi"/>
          <w:sz w:val="22"/>
          <w:szCs w:val="22"/>
        </w:rPr>
        <w:t xml:space="preserve">au référent </w:t>
      </w:r>
      <w:r w:rsidR="00486F2E">
        <w:rPr>
          <w:rFonts w:asciiTheme="minorHAnsi" w:hAnsiTheme="minorHAnsi" w:cstheme="minorHAnsi"/>
          <w:sz w:val="22"/>
          <w:szCs w:val="22"/>
        </w:rPr>
        <w:t>de l</w:t>
      </w:r>
      <w:r w:rsidR="00131AA9">
        <w:rPr>
          <w:rFonts w:asciiTheme="minorHAnsi" w:hAnsiTheme="minorHAnsi" w:cstheme="minorHAnsi"/>
          <w:sz w:val="22"/>
          <w:szCs w:val="22"/>
        </w:rPr>
        <w:t>’</w:t>
      </w:r>
      <w:r w:rsidR="00486F2E">
        <w:rPr>
          <w:rFonts w:asciiTheme="minorHAnsi" w:hAnsiTheme="minorHAnsi" w:cstheme="minorHAnsi"/>
          <w:sz w:val="22"/>
          <w:szCs w:val="22"/>
        </w:rPr>
        <w:t>appel à candidature</w:t>
      </w:r>
      <w:r w:rsidR="008B091A" w:rsidRPr="008B091A">
        <w:rPr>
          <w:rFonts w:asciiTheme="minorHAnsi" w:hAnsiTheme="minorHAnsi" w:cstheme="minorHAnsi"/>
          <w:sz w:val="22"/>
          <w:szCs w:val="22"/>
        </w:rPr>
        <w:t xml:space="preserve"> [service.logement@ha-py.fr] et à l’adresse mail : [delegue.données@ha-py.fr] </w:t>
      </w:r>
    </w:p>
    <w:p w:rsidR="00811C07" w:rsidRDefault="00811C07" w:rsidP="00DA3327">
      <w:pPr>
        <w:pStyle w:val="Default"/>
        <w:jc w:val="both"/>
        <w:rPr>
          <w:rFonts w:asciiTheme="minorHAnsi" w:hAnsiTheme="minorHAnsi" w:cstheme="minorHAnsi"/>
          <w:color w:val="auto"/>
          <w:sz w:val="22"/>
          <w:szCs w:val="22"/>
        </w:rPr>
      </w:pPr>
    </w:p>
    <w:p w:rsidR="00D80120" w:rsidRPr="00A16B7C" w:rsidRDefault="00D80120" w:rsidP="00D80120">
      <w:pPr>
        <w:pStyle w:val="Default"/>
        <w:jc w:val="both"/>
        <w:rPr>
          <w:rFonts w:asciiTheme="minorHAnsi" w:hAnsiTheme="minorHAnsi" w:cstheme="minorHAnsi"/>
          <w:color w:val="auto"/>
          <w:sz w:val="22"/>
          <w:szCs w:val="22"/>
        </w:rPr>
      </w:pPr>
    </w:p>
    <w:p w:rsidR="00D80120" w:rsidRPr="00A16B7C"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9. </w:t>
      </w:r>
      <w:r w:rsidRPr="00A16B7C">
        <w:rPr>
          <w:rFonts w:asciiTheme="minorHAnsi" w:hAnsiTheme="minorHAnsi" w:cstheme="minorHAnsi"/>
          <w:b/>
          <w:bCs/>
          <w:color w:val="auto"/>
          <w:sz w:val="22"/>
          <w:szCs w:val="22"/>
        </w:rPr>
        <w:t xml:space="preserve">Notification des violations de données à caractère personnel </w:t>
      </w:r>
    </w:p>
    <w:p w:rsidR="00D80120" w:rsidRDefault="00A12E3A" w:rsidP="00A12E3A">
      <w:pPr>
        <w:pStyle w:val="Default"/>
        <w:ind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9.1. </w:t>
      </w:r>
      <w:r w:rsidRPr="009820DF">
        <w:rPr>
          <w:rFonts w:asciiTheme="minorHAnsi" w:hAnsiTheme="minorHAnsi" w:cstheme="minorHAnsi"/>
          <w:b/>
          <w:color w:val="auto"/>
          <w:sz w:val="22"/>
          <w:szCs w:val="22"/>
        </w:rPr>
        <w:t>Information du sous-traitant au responsable de traitement</w:t>
      </w:r>
    </w:p>
    <w:p w:rsidR="003B4E4C" w:rsidRDefault="003B4E4C" w:rsidP="00DA3327">
      <w:pPr>
        <w:pStyle w:val="Default"/>
        <w:rPr>
          <w:rFonts w:asciiTheme="minorHAnsi" w:hAnsiTheme="minorHAnsi" w:cstheme="minorHAnsi"/>
          <w:b/>
          <w:bCs/>
          <w:i/>
          <w:iCs/>
          <w:sz w:val="22"/>
          <w:szCs w:val="22"/>
        </w:rPr>
      </w:pPr>
      <w:r w:rsidRPr="003B4E4C">
        <w:rPr>
          <w:rFonts w:asciiTheme="minorHAnsi" w:hAnsiTheme="minorHAnsi" w:cstheme="minorHAnsi"/>
          <w:b/>
          <w:bCs/>
          <w:i/>
          <w:iCs/>
          <w:sz w:val="22"/>
          <w:szCs w:val="22"/>
        </w:rPr>
        <w:t>Le sous-traitant notifie au responsable de traitement toute violation de données à caractère personn</w:t>
      </w:r>
      <w:r w:rsidR="00DA3327">
        <w:rPr>
          <w:rFonts w:asciiTheme="minorHAnsi" w:hAnsiTheme="minorHAnsi" w:cstheme="minorHAnsi"/>
          <w:b/>
          <w:bCs/>
          <w:i/>
          <w:iCs/>
          <w:sz w:val="22"/>
          <w:szCs w:val="22"/>
        </w:rPr>
        <w:t xml:space="preserve">el dans un délai maximum de 48 </w:t>
      </w:r>
      <w:r w:rsidRPr="003B4E4C">
        <w:rPr>
          <w:rFonts w:asciiTheme="minorHAnsi" w:hAnsiTheme="minorHAnsi" w:cstheme="minorHAnsi"/>
          <w:b/>
          <w:bCs/>
          <w:i/>
          <w:iCs/>
          <w:sz w:val="22"/>
          <w:szCs w:val="22"/>
        </w:rPr>
        <w:t xml:space="preserve">heures après en avoir pris connaissance et par le moyen suivant </w:t>
      </w:r>
      <w:r w:rsidR="00DA3327" w:rsidRPr="00DA3327">
        <w:rPr>
          <w:rFonts w:asciiTheme="minorHAnsi" w:hAnsiTheme="minorHAnsi" w:cstheme="minorHAnsi"/>
          <w:b/>
          <w:bCs/>
          <w:i/>
          <w:iCs/>
          <w:sz w:val="22"/>
          <w:szCs w:val="22"/>
        </w:rPr>
        <w:t xml:space="preserve">[par courriel : </w:t>
      </w:r>
      <w:hyperlink r:id="rId9" w:tooltip="mailto:delegue.donnees@ha-py.fr" w:history="1">
        <w:r w:rsidR="00DA3327" w:rsidRPr="00DA3327">
          <w:rPr>
            <w:rStyle w:val="Lienhypertexte"/>
            <w:rFonts w:asciiTheme="minorHAnsi" w:hAnsiTheme="minorHAnsi" w:cstheme="minorHAnsi"/>
            <w:b/>
            <w:bCs/>
            <w:i/>
            <w:iCs/>
            <w:sz w:val="22"/>
            <w:szCs w:val="22"/>
          </w:rPr>
          <w:t>delegue.donnees@ha-py.fr</w:t>
        </w:r>
      </w:hyperlink>
      <w:r w:rsidR="00DA3327" w:rsidRPr="00DA3327">
        <w:rPr>
          <w:rFonts w:asciiTheme="minorHAnsi" w:hAnsiTheme="minorHAnsi" w:cstheme="minorHAnsi"/>
          <w:b/>
          <w:bCs/>
          <w:i/>
          <w:iCs/>
          <w:sz w:val="22"/>
          <w:szCs w:val="22"/>
        </w:rPr>
        <w:t>].</w:t>
      </w:r>
      <w:r w:rsidRPr="003B4E4C">
        <w:rPr>
          <w:rFonts w:asciiTheme="minorHAnsi" w:hAnsiTheme="minorHAnsi" w:cstheme="minorHAnsi"/>
          <w:b/>
          <w:bCs/>
          <w:i/>
          <w:iCs/>
          <w:sz w:val="22"/>
          <w:szCs w:val="22"/>
        </w:rPr>
        <w:t xml:space="preserve"> Cette notification est accompagnée de toute documentation utile afin de permettre au responsable de traitement, si nécessaire, de notifier cette violation à l’autorité de contrôle compétente.</w:t>
      </w:r>
    </w:p>
    <w:p w:rsidR="00387575" w:rsidRDefault="00387575" w:rsidP="00DA3327">
      <w:pPr>
        <w:pStyle w:val="Default"/>
        <w:rPr>
          <w:rFonts w:asciiTheme="minorHAnsi" w:hAnsiTheme="minorHAnsi" w:cstheme="minorHAnsi"/>
          <w:b/>
          <w:bCs/>
          <w:i/>
          <w:iCs/>
          <w:sz w:val="22"/>
          <w:szCs w:val="22"/>
        </w:rPr>
      </w:pPr>
    </w:p>
    <w:p w:rsidR="006E6E3A" w:rsidRPr="00A16B7C" w:rsidRDefault="006E6E3A" w:rsidP="00DA3327">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La notification contient au moins : </w:t>
      </w:r>
    </w:p>
    <w:p w:rsidR="006E6E3A" w:rsidRPr="00A16B7C" w:rsidRDefault="006E6E3A" w:rsidP="00DA3327">
      <w:pPr>
        <w:pStyle w:val="Default"/>
        <w:numPr>
          <w:ilvl w:val="0"/>
          <w:numId w:val="7"/>
        </w:numPr>
        <w:spacing w:after="121"/>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la</w:t>
      </w:r>
      <w:proofErr w:type="gramEnd"/>
      <w:r w:rsidRPr="00A16B7C">
        <w:rPr>
          <w:rFonts w:asciiTheme="minorHAnsi" w:hAnsiTheme="minorHAnsi" w:cstheme="minorHAnsi"/>
          <w:color w:val="auto"/>
          <w:sz w:val="22"/>
          <w:szCs w:val="22"/>
        </w:rPr>
        <w:t xml:space="preserve"> description de la nature de la violation de données à caractère personnel y compris, si possible, les catégories et le nombre approximatif de personnes concernées par la violation et </w:t>
      </w:r>
      <w:r w:rsidRPr="00A16B7C">
        <w:rPr>
          <w:rFonts w:asciiTheme="minorHAnsi" w:hAnsiTheme="minorHAnsi" w:cstheme="minorHAnsi"/>
          <w:color w:val="auto"/>
          <w:sz w:val="22"/>
          <w:szCs w:val="22"/>
        </w:rPr>
        <w:lastRenderedPageBreak/>
        <w:t xml:space="preserve">les catégories et le nombre approximatif d'enregistrements de données à caractère personnel concernés ; </w:t>
      </w:r>
    </w:p>
    <w:p w:rsidR="006E6E3A" w:rsidRPr="00A16B7C" w:rsidRDefault="006E6E3A" w:rsidP="00DA3327">
      <w:pPr>
        <w:pStyle w:val="Default"/>
        <w:numPr>
          <w:ilvl w:val="0"/>
          <w:numId w:val="7"/>
        </w:numPr>
        <w:spacing w:after="121"/>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le</w:t>
      </w:r>
      <w:proofErr w:type="gramEnd"/>
      <w:r w:rsidRPr="00A16B7C">
        <w:rPr>
          <w:rFonts w:asciiTheme="minorHAnsi" w:hAnsiTheme="minorHAnsi" w:cstheme="minorHAnsi"/>
          <w:color w:val="auto"/>
          <w:sz w:val="22"/>
          <w:szCs w:val="22"/>
        </w:rPr>
        <w:t xml:space="preserve"> nom et les coordonnées du délégué à la protection des données ou d'un autre point de contact auprès duquel des informations supplémentaires peuvent être obtenues ; </w:t>
      </w:r>
    </w:p>
    <w:p w:rsidR="006E6E3A" w:rsidRPr="00A16B7C" w:rsidRDefault="006E6E3A" w:rsidP="00DA3327">
      <w:pPr>
        <w:pStyle w:val="Default"/>
        <w:numPr>
          <w:ilvl w:val="0"/>
          <w:numId w:val="7"/>
        </w:numPr>
        <w:spacing w:after="121"/>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la</w:t>
      </w:r>
      <w:proofErr w:type="gramEnd"/>
      <w:r w:rsidRPr="00A16B7C">
        <w:rPr>
          <w:rFonts w:asciiTheme="minorHAnsi" w:hAnsiTheme="minorHAnsi" w:cstheme="minorHAnsi"/>
          <w:color w:val="auto"/>
          <w:sz w:val="22"/>
          <w:szCs w:val="22"/>
        </w:rPr>
        <w:t xml:space="preserve"> description des conséquences probables de la violation de données à caractère personnel ; </w:t>
      </w:r>
    </w:p>
    <w:p w:rsidR="006E6E3A" w:rsidRPr="00A16B7C" w:rsidRDefault="006E6E3A" w:rsidP="00DA3327">
      <w:pPr>
        <w:pStyle w:val="Default"/>
        <w:numPr>
          <w:ilvl w:val="0"/>
          <w:numId w:val="7"/>
        </w:numPr>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la</w:t>
      </w:r>
      <w:proofErr w:type="gramEnd"/>
      <w:r w:rsidRPr="00A16B7C">
        <w:rPr>
          <w:rFonts w:asciiTheme="minorHAnsi" w:hAnsiTheme="minorHAnsi" w:cstheme="minorHAnsi"/>
          <w:color w:val="auto"/>
          <w:sz w:val="22"/>
          <w:szCs w:val="22"/>
        </w:rPr>
        <w:t xml:space="preserve"> description des mesures prises ou que le responsable du traitement propose de prendre pour remédier à la violation de données à caractère personnel, y compris, le cas échéant, les mesures pour en atténuer les éventuelles conséquences négatives. </w:t>
      </w:r>
    </w:p>
    <w:p w:rsidR="006E6E3A" w:rsidRDefault="006E6E3A" w:rsidP="00D91ACC">
      <w:pPr>
        <w:pStyle w:val="Default"/>
        <w:rPr>
          <w:rFonts w:asciiTheme="minorHAnsi" w:hAnsiTheme="minorHAnsi" w:cstheme="minorHAnsi"/>
          <w:b/>
          <w:bCs/>
          <w:i/>
          <w:iCs/>
          <w:sz w:val="22"/>
          <w:szCs w:val="22"/>
        </w:rPr>
      </w:pPr>
    </w:p>
    <w:p w:rsidR="00387575" w:rsidRPr="00D8568A" w:rsidRDefault="00D8568A" w:rsidP="002172CB">
      <w:pPr>
        <w:pStyle w:val="Default"/>
        <w:ind w:left="360" w:firstLine="348"/>
        <w:rPr>
          <w:rFonts w:asciiTheme="minorHAnsi" w:hAnsiTheme="minorHAnsi" w:cstheme="minorHAnsi"/>
          <w:bCs/>
          <w:iCs/>
          <w:sz w:val="22"/>
          <w:szCs w:val="22"/>
        </w:rPr>
      </w:pPr>
      <w:r w:rsidRPr="00D8568A">
        <w:rPr>
          <w:rFonts w:asciiTheme="minorHAnsi" w:hAnsiTheme="minorHAnsi" w:cstheme="minorHAnsi"/>
          <w:bCs/>
          <w:iCs/>
          <w:sz w:val="22"/>
          <w:szCs w:val="22"/>
        </w:rPr>
        <w:t xml:space="preserve">9.2 </w:t>
      </w:r>
      <w:r w:rsidRPr="009820DF">
        <w:rPr>
          <w:rFonts w:asciiTheme="minorHAnsi" w:hAnsiTheme="minorHAnsi" w:cstheme="minorHAnsi"/>
          <w:b/>
          <w:bCs/>
          <w:iCs/>
          <w:sz w:val="22"/>
          <w:szCs w:val="22"/>
        </w:rPr>
        <w:t>Information à la CNIL</w:t>
      </w:r>
    </w:p>
    <w:p w:rsidR="00387575" w:rsidRPr="003B4E4C" w:rsidRDefault="00387575" w:rsidP="00DA3327">
      <w:pPr>
        <w:pStyle w:val="Default"/>
        <w:rPr>
          <w:rFonts w:asciiTheme="minorHAnsi" w:hAnsiTheme="minorHAnsi" w:cstheme="minorHAnsi"/>
          <w:b/>
          <w:bCs/>
          <w:i/>
          <w:iCs/>
          <w:sz w:val="22"/>
          <w:szCs w:val="22"/>
        </w:rPr>
      </w:pPr>
    </w:p>
    <w:p w:rsidR="00883394" w:rsidRPr="00A16B7C" w:rsidRDefault="003C1B55" w:rsidP="00DA332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Le</w:t>
      </w:r>
      <w:r w:rsidR="00883394" w:rsidRPr="00A16B7C">
        <w:rPr>
          <w:rFonts w:asciiTheme="minorHAnsi" w:hAnsiTheme="minorHAnsi" w:cstheme="minorHAnsi"/>
          <w:color w:val="auto"/>
          <w:sz w:val="22"/>
          <w:szCs w:val="22"/>
        </w:rPr>
        <w:t xml:space="preserve"> </w:t>
      </w:r>
      <w:r w:rsidR="00883394">
        <w:rPr>
          <w:rFonts w:asciiTheme="minorHAnsi" w:hAnsiTheme="minorHAnsi" w:cstheme="minorHAnsi"/>
          <w:color w:val="auto"/>
          <w:sz w:val="22"/>
          <w:szCs w:val="22"/>
        </w:rPr>
        <w:t>responsable de traitement</w:t>
      </w:r>
      <w:r w:rsidR="00883394" w:rsidRPr="00A16B7C">
        <w:rPr>
          <w:rFonts w:asciiTheme="minorHAnsi" w:hAnsiTheme="minorHAnsi" w:cstheme="minorHAnsi"/>
          <w:color w:val="auto"/>
          <w:sz w:val="22"/>
          <w:szCs w:val="22"/>
        </w:rPr>
        <w:t xml:space="preserve"> notifie à l’autorité de contrôle compétente (la </w:t>
      </w:r>
      <w:r w:rsidR="00883394" w:rsidRPr="00883394">
        <w:rPr>
          <w:rFonts w:asciiTheme="minorHAnsi" w:hAnsiTheme="minorHAnsi" w:cstheme="minorHAnsi"/>
          <w:b/>
          <w:color w:val="auto"/>
          <w:sz w:val="22"/>
          <w:szCs w:val="22"/>
        </w:rPr>
        <w:t>CNIL</w:t>
      </w:r>
      <w:r w:rsidR="00883394" w:rsidRPr="00A16B7C">
        <w:rPr>
          <w:rFonts w:asciiTheme="minorHAnsi" w:hAnsiTheme="minorHAnsi" w:cstheme="minorHAnsi"/>
          <w:color w:val="auto"/>
          <w:sz w:val="22"/>
          <w:szCs w:val="22"/>
        </w:rPr>
        <w:t>), les violations de données à caractère personnel</w:t>
      </w:r>
      <w:r w:rsidR="001C64E9">
        <w:rPr>
          <w:rFonts w:asciiTheme="minorHAnsi" w:hAnsiTheme="minorHAnsi" w:cstheme="minorHAnsi"/>
          <w:color w:val="auto"/>
          <w:sz w:val="22"/>
          <w:szCs w:val="22"/>
        </w:rPr>
        <w:t>.</w:t>
      </w:r>
      <w:r w:rsidR="00883394" w:rsidRPr="00A16B7C">
        <w:rPr>
          <w:rFonts w:asciiTheme="minorHAnsi" w:hAnsiTheme="minorHAnsi" w:cstheme="minorHAnsi"/>
          <w:color w:val="auto"/>
          <w:sz w:val="22"/>
          <w:szCs w:val="22"/>
        </w:rPr>
        <w:t xml:space="preserve"> </w:t>
      </w:r>
    </w:p>
    <w:p w:rsidR="00883394" w:rsidRDefault="00883394" w:rsidP="00DA3327">
      <w:pPr>
        <w:pStyle w:val="Default"/>
        <w:jc w:val="both"/>
        <w:rPr>
          <w:rFonts w:asciiTheme="minorHAnsi" w:hAnsiTheme="minorHAnsi" w:cstheme="minorHAnsi"/>
          <w:color w:val="auto"/>
          <w:sz w:val="22"/>
          <w:szCs w:val="22"/>
        </w:rPr>
      </w:pPr>
    </w:p>
    <w:p w:rsidR="0065592B" w:rsidRDefault="0065592B" w:rsidP="0023688B">
      <w:pPr>
        <w:pStyle w:val="Default"/>
        <w:jc w:val="both"/>
        <w:rPr>
          <w:rFonts w:asciiTheme="minorHAnsi" w:hAnsiTheme="minorHAnsi" w:cstheme="minorHAnsi"/>
          <w:b/>
          <w:color w:val="auto"/>
          <w:sz w:val="22"/>
          <w:szCs w:val="22"/>
        </w:rPr>
      </w:pPr>
      <w:r>
        <w:rPr>
          <w:rFonts w:asciiTheme="minorHAnsi" w:hAnsiTheme="minorHAnsi" w:cstheme="minorHAnsi"/>
          <w:color w:val="auto"/>
          <w:sz w:val="22"/>
          <w:szCs w:val="22"/>
        </w:rPr>
        <w:tab/>
        <w:t>9.</w:t>
      </w:r>
      <w:r w:rsidR="002172CB">
        <w:rPr>
          <w:rFonts w:asciiTheme="minorHAnsi" w:hAnsiTheme="minorHAnsi" w:cstheme="minorHAnsi"/>
          <w:color w:val="auto"/>
          <w:sz w:val="22"/>
          <w:szCs w:val="22"/>
        </w:rPr>
        <w:t xml:space="preserve">3. </w:t>
      </w:r>
      <w:r w:rsidR="002172CB" w:rsidRPr="009820DF">
        <w:rPr>
          <w:rFonts w:asciiTheme="minorHAnsi" w:hAnsiTheme="minorHAnsi" w:cstheme="minorHAnsi"/>
          <w:b/>
          <w:color w:val="auto"/>
          <w:sz w:val="22"/>
          <w:szCs w:val="22"/>
        </w:rPr>
        <w:t>Information</w:t>
      </w:r>
      <w:r w:rsidR="0023688B" w:rsidRPr="009820DF">
        <w:rPr>
          <w:rFonts w:asciiTheme="minorHAnsi" w:hAnsiTheme="minorHAnsi" w:cstheme="minorHAnsi"/>
          <w:b/>
          <w:color w:val="auto"/>
          <w:sz w:val="22"/>
          <w:szCs w:val="22"/>
        </w:rPr>
        <w:t xml:space="preserve"> à la personne concernée</w:t>
      </w:r>
    </w:p>
    <w:p w:rsidR="00DA3327" w:rsidRDefault="00DA3327" w:rsidP="00DA3327">
      <w:pPr>
        <w:pStyle w:val="Default"/>
        <w:jc w:val="both"/>
        <w:rPr>
          <w:rFonts w:asciiTheme="minorHAnsi" w:hAnsiTheme="minorHAnsi" w:cstheme="minorHAnsi"/>
          <w:b/>
          <w:bCs/>
          <w:i/>
          <w:iCs/>
          <w:color w:val="auto"/>
          <w:sz w:val="22"/>
          <w:szCs w:val="22"/>
        </w:rPr>
      </w:pPr>
    </w:p>
    <w:p w:rsidR="00D80120" w:rsidRPr="00A16B7C" w:rsidRDefault="00D80120" w:rsidP="00DA3327">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Après accord du responsable de traitement, le sous-traitant communique, au nom et pour le compte du responsable de traitement, la violation de données à caractère personnel à la </w:t>
      </w:r>
      <w:r w:rsidRPr="00883394">
        <w:rPr>
          <w:rFonts w:asciiTheme="minorHAnsi" w:hAnsiTheme="minorHAnsi" w:cstheme="minorHAnsi"/>
          <w:b/>
          <w:color w:val="auto"/>
          <w:sz w:val="22"/>
          <w:szCs w:val="22"/>
        </w:rPr>
        <w:t>personne concernée</w:t>
      </w:r>
      <w:r w:rsidRPr="00A16B7C">
        <w:rPr>
          <w:rFonts w:asciiTheme="minorHAnsi" w:hAnsiTheme="minorHAnsi" w:cstheme="minorHAnsi"/>
          <w:color w:val="auto"/>
          <w:sz w:val="22"/>
          <w:szCs w:val="22"/>
        </w:rPr>
        <w:t xml:space="preserve"> dans les meilleurs délais, lorsque cette violation est susceptible d'engendrer un risque élevé pour les droits et libertés d'une personne physique. </w:t>
      </w:r>
    </w:p>
    <w:p w:rsidR="00D80120" w:rsidRPr="00A16B7C" w:rsidRDefault="00D80120" w:rsidP="00DA3327">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La communication à la personne concernée décrit, en des termes clairs et simples, la nature de la violation de données à caractère personnel et contient au moins :</w:t>
      </w:r>
    </w:p>
    <w:p w:rsidR="00D80120" w:rsidRPr="00A16B7C" w:rsidRDefault="00D80120" w:rsidP="00DA3327">
      <w:pPr>
        <w:pStyle w:val="Default"/>
        <w:jc w:val="both"/>
        <w:rPr>
          <w:rFonts w:asciiTheme="minorHAnsi" w:hAnsiTheme="minorHAnsi" w:cstheme="minorHAnsi"/>
          <w:color w:val="auto"/>
          <w:sz w:val="22"/>
          <w:szCs w:val="22"/>
        </w:rPr>
      </w:pPr>
    </w:p>
    <w:p w:rsidR="00D80120" w:rsidRPr="00A16B7C" w:rsidRDefault="00D80120" w:rsidP="00DA3327">
      <w:pPr>
        <w:pStyle w:val="Default"/>
        <w:numPr>
          <w:ilvl w:val="0"/>
          <w:numId w:val="6"/>
        </w:numPr>
        <w:spacing w:after="121"/>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la</w:t>
      </w:r>
      <w:proofErr w:type="gramEnd"/>
      <w:r w:rsidRPr="00A16B7C">
        <w:rPr>
          <w:rFonts w:asciiTheme="minorHAnsi" w:hAnsiTheme="minorHAnsi" w:cstheme="minorHAnsi"/>
          <w:color w:val="auto"/>
          <w:sz w:val="22"/>
          <w:szCs w:val="22"/>
        </w:rPr>
        <w:t xml:space="preserve">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 </w:t>
      </w:r>
    </w:p>
    <w:p w:rsidR="00D80120" w:rsidRPr="00A16B7C" w:rsidRDefault="00D80120" w:rsidP="00DA3327">
      <w:pPr>
        <w:pStyle w:val="Default"/>
        <w:numPr>
          <w:ilvl w:val="0"/>
          <w:numId w:val="6"/>
        </w:numPr>
        <w:spacing w:after="121"/>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le</w:t>
      </w:r>
      <w:proofErr w:type="gramEnd"/>
      <w:r w:rsidRPr="00A16B7C">
        <w:rPr>
          <w:rFonts w:asciiTheme="minorHAnsi" w:hAnsiTheme="minorHAnsi" w:cstheme="minorHAnsi"/>
          <w:color w:val="auto"/>
          <w:sz w:val="22"/>
          <w:szCs w:val="22"/>
        </w:rPr>
        <w:t xml:space="preserve"> nom et les coordonnées du délégué à la protection des données ou d'un autre point de contact auprès duquel des informations supplémentaires peuvent être obtenues ; </w:t>
      </w:r>
    </w:p>
    <w:p w:rsidR="00D80120" w:rsidRPr="00A16B7C" w:rsidRDefault="00D80120" w:rsidP="00DA3327">
      <w:pPr>
        <w:pStyle w:val="Default"/>
        <w:numPr>
          <w:ilvl w:val="0"/>
          <w:numId w:val="6"/>
        </w:numPr>
        <w:spacing w:after="121"/>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la</w:t>
      </w:r>
      <w:proofErr w:type="gramEnd"/>
      <w:r w:rsidRPr="00A16B7C">
        <w:rPr>
          <w:rFonts w:asciiTheme="minorHAnsi" w:hAnsiTheme="minorHAnsi" w:cstheme="minorHAnsi"/>
          <w:color w:val="auto"/>
          <w:sz w:val="22"/>
          <w:szCs w:val="22"/>
        </w:rPr>
        <w:t xml:space="preserve"> description des conséquences probables de la violation de données à caractère personnel ; </w:t>
      </w:r>
    </w:p>
    <w:p w:rsidR="00D80120" w:rsidRPr="00A16B7C" w:rsidRDefault="00D80120" w:rsidP="00DA3327">
      <w:pPr>
        <w:pStyle w:val="Default"/>
        <w:numPr>
          <w:ilvl w:val="0"/>
          <w:numId w:val="6"/>
        </w:numPr>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la</w:t>
      </w:r>
      <w:proofErr w:type="gramEnd"/>
      <w:r w:rsidRPr="00A16B7C">
        <w:rPr>
          <w:rFonts w:asciiTheme="minorHAnsi" w:hAnsiTheme="minorHAnsi" w:cstheme="minorHAnsi"/>
          <w:color w:val="auto"/>
          <w:sz w:val="22"/>
          <w:szCs w:val="22"/>
        </w:rPr>
        <w:t xml:space="preserve"> description des mesures prises ou que le responsable du traitement propose de prendre pour remédier à la violation de données à caractère personnel, y compris, le cas échéant, les mesures pour en atténuer les éventuelles conséquences négatives. </w:t>
      </w:r>
    </w:p>
    <w:p w:rsidR="00D80120" w:rsidRDefault="00D80120" w:rsidP="006A2AFD">
      <w:pPr>
        <w:pStyle w:val="Default"/>
        <w:ind w:left="720"/>
        <w:jc w:val="both"/>
        <w:rPr>
          <w:rFonts w:asciiTheme="minorHAnsi" w:hAnsiTheme="minorHAnsi" w:cstheme="minorHAnsi"/>
          <w:color w:val="auto"/>
          <w:sz w:val="22"/>
          <w:szCs w:val="22"/>
        </w:rPr>
      </w:pPr>
    </w:p>
    <w:p w:rsidR="00CF561D" w:rsidRDefault="00CF561D" w:rsidP="006A2AFD">
      <w:pPr>
        <w:pStyle w:val="Default"/>
        <w:ind w:left="720"/>
        <w:jc w:val="both"/>
        <w:rPr>
          <w:rFonts w:asciiTheme="minorHAnsi" w:hAnsiTheme="minorHAnsi" w:cstheme="minorHAnsi"/>
          <w:color w:val="auto"/>
          <w:sz w:val="22"/>
          <w:szCs w:val="22"/>
        </w:rPr>
      </w:pPr>
    </w:p>
    <w:p w:rsidR="006A2AFD" w:rsidRPr="00A16B7C" w:rsidRDefault="006A2AFD" w:rsidP="006A2AFD">
      <w:pPr>
        <w:pStyle w:val="Default"/>
        <w:ind w:left="720"/>
        <w:jc w:val="both"/>
        <w:rPr>
          <w:rFonts w:asciiTheme="minorHAnsi" w:hAnsiTheme="minorHAnsi" w:cstheme="minorHAnsi"/>
          <w:color w:val="auto"/>
          <w:sz w:val="22"/>
          <w:szCs w:val="22"/>
        </w:rPr>
      </w:pPr>
    </w:p>
    <w:p w:rsidR="00D80120" w:rsidRPr="00A16B7C"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10. </w:t>
      </w:r>
      <w:r w:rsidRPr="00A16B7C">
        <w:rPr>
          <w:rFonts w:asciiTheme="minorHAnsi" w:hAnsiTheme="minorHAnsi" w:cstheme="minorHAnsi"/>
          <w:b/>
          <w:bCs/>
          <w:color w:val="auto"/>
          <w:sz w:val="22"/>
          <w:szCs w:val="22"/>
        </w:rPr>
        <w:t xml:space="preserve">Aide du sous-traitant dans le cadre du respect par le responsable de traitement de ses obligations </w:t>
      </w:r>
    </w:p>
    <w:p w:rsidR="00D80120" w:rsidRPr="00A16B7C" w:rsidRDefault="00D80120" w:rsidP="00D80120">
      <w:pPr>
        <w:pStyle w:val="Default"/>
        <w:jc w:val="both"/>
        <w:rPr>
          <w:rFonts w:asciiTheme="minorHAnsi" w:hAnsiTheme="minorHAnsi" w:cstheme="minorHAnsi"/>
          <w:color w:val="auto"/>
          <w:sz w:val="22"/>
          <w:szCs w:val="22"/>
        </w:rPr>
      </w:pPr>
    </w:p>
    <w:p w:rsidR="00D80120" w:rsidRPr="00A16B7C"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Le sous-traitant aide le responsable de traitement pour la réalisation d’analyses d’impact relative à la protection des données. </w:t>
      </w:r>
    </w:p>
    <w:p w:rsidR="00D80120" w:rsidRPr="00A16B7C"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Le sous-traitant aide le responsable de traitement pour la réalisation de la consultation préalable de l’autorité de contrôle.</w:t>
      </w:r>
    </w:p>
    <w:p w:rsidR="00D80120" w:rsidRPr="00A16B7C" w:rsidRDefault="00D80120" w:rsidP="00D80120">
      <w:pPr>
        <w:pStyle w:val="Default"/>
        <w:jc w:val="both"/>
        <w:rPr>
          <w:rFonts w:asciiTheme="minorHAnsi" w:hAnsiTheme="minorHAnsi" w:cstheme="minorHAnsi"/>
          <w:color w:val="auto"/>
        </w:rPr>
      </w:pPr>
    </w:p>
    <w:p w:rsidR="00D80120" w:rsidRPr="00A16B7C"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11. </w:t>
      </w:r>
      <w:r w:rsidRPr="00A16B7C">
        <w:rPr>
          <w:rFonts w:asciiTheme="minorHAnsi" w:hAnsiTheme="minorHAnsi" w:cstheme="minorHAnsi"/>
          <w:b/>
          <w:bCs/>
          <w:color w:val="auto"/>
          <w:sz w:val="22"/>
          <w:szCs w:val="22"/>
        </w:rPr>
        <w:t xml:space="preserve">Mesures de sécurité </w:t>
      </w:r>
    </w:p>
    <w:p w:rsidR="00D80120" w:rsidRPr="00A16B7C" w:rsidRDefault="00D80120" w:rsidP="00D80120">
      <w:pPr>
        <w:pStyle w:val="Default"/>
        <w:jc w:val="both"/>
        <w:rPr>
          <w:rFonts w:asciiTheme="minorHAnsi" w:hAnsiTheme="minorHAnsi" w:cstheme="minorHAnsi"/>
          <w:color w:val="auto"/>
          <w:sz w:val="22"/>
          <w:szCs w:val="22"/>
        </w:rPr>
      </w:pPr>
    </w:p>
    <w:p w:rsidR="00D80120"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Le sous-traitant s’engage à mettre en </w:t>
      </w:r>
      <w:r w:rsidR="00077E3A" w:rsidRPr="00A16B7C">
        <w:rPr>
          <w:rFonts w:asciiTheme="minorHAnsi" w:hAnsiTheme="minorHAnsi" w:cstheme="minorHAnsi"/>
          <w:color w:val="auto"/>
          <w:sz w:val="22"/>
          <w:szCs w:val="22"/>
        </w:rPr>
        <w:t>œuvre</w:t>
      </w:r>
      <w:r w:rsidRPr="00A16B7C">
        <w:rPr>
          <w:rFonts w:asciiTheme="minorHAnsi" w:hAnsiTheme="minorHAnsi" w:cstheme="minorHAnsi"/>
          <w:color w:val="auto"/>
          <w:sz w:val="22"/>
          <w:szCs w:val="22"/>
        </w:rPr>
        <w:t xml:space="preserve"> les mesures de sécurité suivantes : </w:t>
      </w:r>
    </w:p>
    <w:p w:rsidR="00811C07" w:rsidRPr="00654364" w:rsidRDefault="00654364" w:rsidP="00654364">
      <w:pPr>
        <w:pStyle w:val="Default"/>
        <w:shd w:val="clear" w:color="auto" w:fill="95B3D7" w:themeFill="accent1" w:themeFillTint="99"/>
        <w:jc w:val="both"/>
        <w:rPr>
          <w:rFonts w:asciiTheme="minorHAnsi" w:hAnsiTheme="minorHAnsi" w:cstheme="minorHAnsi"/>
          <w:i/>
          <w:iCs/>
          <w:color w:val="auto"/>
          <w:sz w:val="22"/>
          <w:szCs w:val="22"/>
        </w:rPr>
      </w:pPr>
      <w:r w:rsidRPr="00A16B7C">
        <w:rPr>
          <w:rFonts w:asciiTheme="minorHAnsi" w:hAnsiTheme="minorHAnsi" w:cstheme="minorHAnsi"/>
          <w:i/>
          <w:color w:val="FF0000"/>
          <w:sz w:val="22"/>
          <w:szCs w:val="22"/>
        </w:rPr>
        <w:t xml:space="preserve"> </w:t>
      </w:r>
      <w:r w:rsidR="00D80120" w:rsidRPr="00654364">
        <w:rPr>
          <w:rFonts w:asciiTheme="minorHAnsi" w:hAnsiTheme="minorHAnsi" w:cstheme="minorHAnsi"/>
          <w:i/>
          <w:color w:val="auto"/>
          <w:sz w:val="22"/>
          <w:szCs w:val="22"/>
        </w:rPr>
        <w:t>[</w:t>
      </w:r>
      <w:r w:rsidR="00811C07" w:rsidRPr="00654364">
        <w:rPr>
          <w:rFonts w:asciiTheme="minorHAnsi" w:hAnsiTheme="minorHAnsi" w:cstheme="minorHAnsi"/>
          <w:i/>
          <w:color w:val="auto"/>
          <w:sz w:val="22"/>
          <w:szCs w:val="22"/>
        </w:rPr>
        <w:t>Le</w:t>
      </w:r>
      <w:r w:rsidR="00811C07" w:rsidRPr="00654364">
        <w:rPr>
          <w:rFonts w:asciiTheme="minorHAnsi" w:hAnsiTheme="minorHAnsi" w:cstheme="minorHAnsi"/>
          <w:i/>
          <w:iCs/>
          <w:color w:val="auto"/>
          <w:sz w:val="22"/>
          <w:szCs w:val="22"/>
        </w:rPr>
        <w:t xml:space="preserve"> sous-traitant doit ici d</w:t>
      </w:r>
      <w:r w:rsidR="00D80120" w:rsidRPr="00654364">
        <w:rPr>
          <w:rFonts w:asciiTheme="minorHAnsi" w:hAnsiTheme="minorHAnsi" w:cstheme="minorHAnsi"/>
          <w:i/>
          <w:iCs/>
          <w:color w:val="auto"/>
          <w:sz w:val="22"/>
          <w:szCs w:val="22"/>
        </w:rPr>
        <w:t xml:space="preserve">écrire </w:t>
      </w:r>
      <w:r w:rsidR="00811C07" w:rsidRPr="00654364">
        <w:rPr>
          <w:rFonts w:asciiTheme="minorHAnsi" w:hAnsiTheme="minorHAnsi" w:cstheme="minorHAnsi"/>
          <w:i/>
          <w:iCs/>
          <w:color w:val="auto"/>
          <w:sz w:val="22"/>
          <w:szCs w:val="22"/>
        </w:rPr>
        <w:t xml:space="preserve">de manière précise </w:t>
      </w:r>
      <w:r w:rsidR="00D80120" w:rsidRPr="00654364">
        <w:rPr>
          <w:rFonts w:asciiTheme="minorHAnsi" w:hAnsiTheme="minorHAnsi" w:cstheme="minorHAnsi"/>
          <w:i/>
          <w:iCs/>
          <w:color w:val="auto"/>
          <w:sz w:val="22"/>
          <w:szCs w:val="22"/>
        </w:rPr>
        <w:t>les mesures techniques et organisationnelles garantissant un niveau de sécurité adapté au</w:t>
      </w:r>
      <w:r w:rsidR="00811C07" w:rsidRPr="00654364">
        <w:rPr>
          <w:rFonts w:asciiTheme="minorHAnsi" w:hAnsiTheme="minorHAnsi" w:cstheme="minorHAnsi"/>
          <w:i/>
          <w:iCs/>
          <w:color w:val="auto"/>
          <w:sz w:val="22"/>
          <w:szCs w:val="22"/>
        </w:rPr>
        <w:t>x</w:t>
      </w:r>
      <w:r w:rsidR="00D80120" w:rsidRPr="00654364">
        <w:rPr>
          <w:rFonts w:asciiTheme="minorHAnsi" w:hAnsiTheme="minorHAnsi" w:cstheme="minorHAnsi"/>
          <w:i/>
          <w:iCs/>
          <w:color w:val="auto"/>
          <w:sz w:val="22"/>
          <w:szCs w:val="22"/>
        </w:rPr>
        <w:t xml:space="preserve"> risque</w:t>
      </w:r>
      <w:r w:rsidR="00811C07" w:rsidRPr="00654364">
        <w:rPr>
          <w:rFonts w:asciiTheme="minorHAnsi" w:hAnsiTheme="minorHAnsi" w:cstheme="minorHAnsi"/>
          <w:i/>
          <w:iCs/>
          <w:color w:val="auto"/>
          <w:sz w:val="22"/>
          <w:szCs w:val="22"/>
        </w:rPr>
        <w:t xml:space="preserve">s en fonction de l’objet </w:t>
      </w:r>
      <w:r w:rsidR="00F95908">
        <w:rPr>
          <w:rFonts w:asciiTheme="minorHAnsi" w:hAnsiTheme="minorHAnsi" w:cstheme="minorHAnsi"/>
          <w:i/>
          <w:iCs/>
          <w:color w:val="auto"/>
          <w:sz w:val="22"/>
          <w:szCs w:val="22"/>
        </w:rPr>
        <w:t>de l’appel à candidatures</w:t>
      </w:r>
      <w:r w:rsidR="00811C07" w:rsidRPr="00654364">
        <w:rPr>
          <w:rFonts w:asciiTheme="minorHAnsi" w:hAnsiTheme="minorHAnsi" w:cstheme="minorHAnsi"/>
          <w:i/>
          <w:iCs/>
          <w:color w:val="auto"/>
          <w:sz w:val="22"/>
          <w:szCs w:val="22"/>
        </w:rPr>
        <w:t>]</w:t>
      </w:r>
    </w:p>
    <w:p w:rsidR="00D80120" w:rsidRPr="00654364" w:rsidRDefault="00811C07" w:rsidP="00654364">
      <w:pPr>
        <w:pStyle w:val="Default"/>
        <w:shd w:val="clear" w:color="auto" w:fill="95B3D7" w:themeFill="accent1" w:themeFillTint="99"/>
        <w:jc w:val="both"/>
        <w:rPr>
          <w:rFonts w:asciiTheme="minorHAnsi" w:hAnsiTheme="minorHAnsi" w:cstheme="minorHAnsi"/>
          <w:color w:val="auto"/>
          <w:sz w:val="22"/>
          <w:szCs w:val="22"/>
        </w:rPr>
      </w:pPr>
      <w:r w:rsidRPr="00654364">
        <w:rPr>
          <w:rFonts w:asciiTheme="minorHAnsi" w:hAnsiTheme="minorHAnsi" w:cstheme="minorHAnsi"/>
          <w:i/>
          <w:color w:val="auto"/>
          <w:sz w:val="22"/>
          <w:szCs w:val="22"/>
        </w:rPr>
        <w:t>[Le</w:t>
      </w:r>
      <w:r w:rsidRPr="00654364">
        <w:rPr>
          <w:rFonts w:asciiTheme="minorHAnsi" w:hAnsiTheme="minorHAnsi" w:cstheme="minorHAnsi"/>
          <w:i/>
          <w:iCs/>
          <w:color w:val="auto"/>
          <w:sz w:val="22"/>
          <w:szCs w:val="22"/>
        </w:rPr>
        <w:t xml:space="preserve"> sous-traitant </w:t>
      </w:r>
      <w:r w:rsidRPr="00654364">
        <w:rPr>
          <w:rFonts w:asciiTheme="minorHAnsi" w:hAnsiTheme="minorHAnsi" w:cstheme="minorHAnsi"/>
          <w:i/>
          <w:color w:val="auto"/>
          <w:sz w:val="22"/>
          <w:szCs w:val="22"/>
        </w:rPr>
        <w:t>décrira</w:t>
      </w:r>
      <w:r w:rsidR="00D80120" w:rsidRPr="00654364">
        <w:rPr>
          <w:rFonts w:asciiTheme="minorHAnsi" w:hAnsiTheme="minorHAnsi" w:cstheme="minorHAnsi"/>
          <w:i/>
          <w:color w:val="auto"/>
          <w:sz w:val="22"/>
          <w:szCs w:val="22"/>
        </w:rPr>
        <w:t>, entre autres</w:t>
      </w:r>
      <w:r w:rsidRPr="00654364">
        <w:rPr>
          <w:rFonts w:asciiTheme="minorHAnsi" w:hAnsiTheme="minorHAnsi" w:cstheme="minorHAnsi"/>
          <w:i/>
          <w:color w:val="auto"/>
          <w:sz w:val="22"/>
          <w:szCs w:val="22"/>
        </w:rPr>
        <w:t> :</w:t>
      </w:r>
    </w:p>
    <w:p w:rsidR="00D80120" w:rsidRPr="00654364" w:rsidRDefault="00D80120" w:rsidP="00654364">
      <w:pPr>
        <w:pStyle w:val="Default"/>
        <w:numPr>
          <w:ilvl w:val="0"/>
          <w:numId w:val="5"/>
        </w:numPr>
        <w:shd w:val="clear" w:color="auto" w:fill="95B3D7" w:themeFill="accent1" w:themeFillTint="99"/>
        <w:spacing w:after="121"/>
        <w:jc w:val="both"/>
        <w:rPr>
          <w:rFonts w:asciiTheme="minorHAnsi" w:hAnsiTheme="minorHAnsi" w:cstheme="minorHAnsi"/>
          <w:i/>
          <w:color w:val="auto"/>
          <w:sz w:val="22"/>
          <w:szCs w:val="22"/>
        </w:rPr>
      </w:pPr>
      <w:proofErr w:type="gramStart"/>
      <w:r w:rsidRPr="00654364">
        <w:rPr>
          <w:rFonts w:asciiTheme="minorHAnsi" w:hAnsiTheme="minorHAnsi" w:cstheme="minorHAnsi"/>
          <w:i/>
          <w:iCs/>
          <w:color w:val="auto"/>
          <w:sz w:val="22"/>
          <w:szCs w:val="22"/>
        </w:rPr>
        <w:lastRenderedPageBreak/>
        <w:t>la</w:t>
      </w:r>
      <w:proofErr w:type="gramEnd"/>
      <w:r w:rsidRPr="00654364">
        <w:rPr>
          <w:rFonts w:asciiTheme="minorHAnsi" w:hAnsiTheme="minorHAnsi" w:cstheme="minorHAnsi"/>
          <w:i/>
          <w:iCs/>
          <w:color w:val="auto"/>
          <w:sz w:val="22"/>
          <w:szCs w:val="22"/>
        </w:rPr>
        <w:t xml:space="preserve"> </w:t>
      </w:r>
      <w:proofErr w:type="spellStart"/>
      <w:r w:rsidRPr="00654364">
        <w:rPr>
          <w:rFonts w:asciiTheme="minorHAnsi" w:hAnsiTheme="minorHAnsi" w:cstheme="minorHAnsi"/>
          <w:i/>
          <w:iCs/>
          <w:color w:val="auto"/>
          <w:sz w:val="22"/>
          <w:szCs w:val="22"/>
        </w:rPr>
        <w:t>pseudonymisation</w:t>
      </w:r>
      <w:proofErr w:type="spellEnd"/>
      <w:r w:rsidRPr="00654364">
        <w:rPr>
          <w:rFonts w:asciiTheme="minorHAnsi" w:hAnsiTheme="minorHAnsi" w:cstheme="minorHAnsi"/>
          <w:i/>
          <w:iCs/>
          <w:color w:val="auto"/>
          <w:sz w:val="22"/>
          <w:szCs w:val="22"/>
        </w:rPr>
        <w:t xml:space="preserve"> et le chiffrement des données à caractère personnel </w:t>
      </w:r>
    </w:p>
    <w:p w:rsidR="00D80120" w:rsidRPr="00654364" w:rsidRDefault="007F1A2B" w:rsidP="00654364">
      <w:pPr>
        <w:pStyle w:val="Default"/>
        <w:numPr>
          <w:ilvl w:val="0"/>
          <w:numId w:val="5"/>
        </w:numPr>
        <w:shd w:val="clear" w:color="auto" w:fill="95B3D7" w:themeFill="accent1" w:themeFillTint="99"/>
        <w:spacing w:after="121"/>
        <w:jc w:val="both"/>
        <w:rPr>
          <w:rFonts w:asciiTheme="minorHAnsi" w:hAnsiTheme="minorHAnsi" w:cstheme="minorHAnsi"/>
          <w:i/>
          <w:color w:val="auto"/>
          <w:sz w:val="22"/>
          <w:szCs w:val="22"/>
        </w:rPr>
      </w:pPr>
      <w:proofErr w:type="gramStart"/>
      <w:r w:rsidRPr="00654364">
        <w:rPr>
          <w:rFonts w:asciiTheme="minorHAnsi" w:hAnsiTheme="minorHAnsi" w:cstheme="minorHAnsi"/>
          <w:i/>
          <w:color w:val="auto"/>
          <w:sz w:val="22"/>
          <w:szCs w:val="22"/>
        </w:rPr>
        <w:t>l</w:t>
      </w:r>
      <w:r w:rsidR="00D80120" w:rsidRPr="00654364">
        <w:rPr>
          <w:rFonts w:asciiTheme="minorHAnsi" w:hAnsiTheme="minorHAnsi" w:cstheme="minorHAnsi"/>
          <w:i/>
          <w:iCs/>
          <w:color w:val="auto"/>
          <w:sz w:val="22"/>
          <w:szCs w:val="22"/>
        </w:rPr>
        <w:t>es</w:t>
      </w:r>
      <w:proofErr w:type="gramEnd"/>
      <w:r w:rsidR="00D80120" w:rsidRPr="00654364">
        <w:rPr>
          <w:rFonts w:asciiTheme="minorHAnsi" w:hAnsiTheme="minorHAnsi" w:cstheme="minorHAnsi"/>
          <w:i/>
          <w:iCs/>
          <w:color w:val="auto"/>
          <w:sz w:val="22"/>
          <w:szCs w:val="22"/>
        </w:rPr>
        <w:t xml:space="preserve"> moyens permettant de garantir la confidentialité, l'intégrité, la disponibilité et la résilience constantes des systèmes et des services de traitement; </w:t>
      </w:r>
    </w:p>
    <w:p w:rsidR="00D80120" w:rsidRPr="00654364" w:rsidRDefault="00D80120" w:rsidP="00654364">
      <w:pPr>
        <w:pStyle w:val="Default"/>
        <w:numPr>
          <w:ilvl w:val="0"/>
          <w:numId w:val="5"/>
        </w:numPr>
        <w:shd w:val="clear" w:color="auto" w:fill="95B3D7" w:themeFill="accent1" w:themeFillTint="99"/>
        <w:spacing w:after="121"/>
        <w:jc w:val="both"/>
        <w:rPr>
          <w:rFonts w:asciiTheme="minorHAnsi" w:hAnsiTheme="minorHAnsi" w:cstheme="minorHAnsi"/>
          <w:i/>
          <w:color w:val="auto"/>
          <w:sz w:val="22"/>
          <w:szCs w:val="22"/>
        </w:rPr>
      </w:pPr>
      <w:proofErr w:type="gramStart"/>
      <w:r w:rsidRPr="00654364">
        <w:rPr>
          <w:rFonts w:asciiTheme="minorHAnsi" w:hAnsiTheme="minorHAnsi" w:cstheme="minorHAnsi"/>
          <w:i/>
          <w:iCs/>
          <w:color w:val="auto"/>
          <w:sz w:val="22"/>
          <w:szCs w:val="22"/>
        </w:rPr>
        <w:t>les</w:t>
      </w:r>
      <w:proofErr w:type="gramEnd"/>
      <w:r w:rsidRPr="00654364">
        <w:rPr>
          <w:rFonts w:asciiTheme="minorHAnsi" w:hAnsiTheme="minorHAnsi" w:cstheme="minorHAnsi"/>
          <w:i/>
          <w:iCs/>
          <w:color w:val="auto"/>
          <w:sz w:val="22"/>
          <w:szCs w:val="22"/>
        </w:rPr>
        <w:t xml:space="preserve"> moyens permettant de rétablir la disponibilité des données à caractère personnel et l'accès à celles-ci dans des délais appropriés en cas d'incident physique ou technique; </w:t>
      </w:r>
    </w:p>
    <w:p w:rsidR="00D951B4" w:rsidRDefault="00D80120" w:rsidP="00C24823">
      <w:pPr>
        <w:pStyle w:val="Default"/>
        <w:numPr>
          <w:ilvl w:val="0"/>
          <w:numId w:val="5"/>
        </w:numPr>
        <w:shd w:val="clear" w:color="auto" w:fill="95B3D7" w:themeFill="accent1" w:themeFillTint="99"/>
        <w:jc w:val="both"/>
        <w:rPr>
          <w:rFonts w:asciiTheme="minorHAnsi" w:hAnsiTheme="minorHAnsi" w:cstheme="minorHAnsi"/>
          <w:i/>
          <w:color w:val="auto"/>
          <w:sz w:val="22"/>
          <w:szCs w:val="22"/>
        </w:rPr>
      </w:pPr>
      <w:proofErr w:type="gramStart"/>
      <w:r w:rsidRPr="00654364">
        <w:rPr>
          <w:rFonts w:asciiTheme="minorHAnsi" w:hAnsiTheme="minorHAnsi" w:cstheme="minorHAnsi"/>
          <w:i/>
          <w:iCs/>
          <w:color w:val="auto"/>
          <w:sz w:val="22"/>
          <w:szCs w:val="22"/>
        </w:rPr>
        <w:t>une</w:t>
      </w:r>
      <w:proofErr w:type="gramEnd"/>
      <w:r w:rsidR="000F67F6">
        <w:rPr>
          <w:rFonts w:asciiTheme="minorHAnsi" w:hAnsiTheme="minorHAnsi" w:cstheme="minorHAnsi"/>
          <w:i/>
          <w:iCs/>
          <w:color w:val="auto"/>
          <w:sz w:val="22"/>
          <w:szCs w:val="22"/>
        </w:rPr>
        <w:t xml:space="preserve"> procédure visant à tester, à analyser et à </w:t>
      </w:r>
      <w:r w:rsidRPr="00654364">
        <w:rPr>
          <w:rFonts w:asciiTheme="minorHAnsi" w:hAnsiTheme="minorHAnsi" w:cstheme="minorHAnsi"/>
          <w:i/>
          <w:iCs/>
          <w:color w:val="auto"/>
          <w:sz w:val="22"/>
          <w:szCs w:val="22"/>
        </w:rPr>
        <w:t>évaluer régulièrement l'efficacité des mesures techniques et organisationnelles pour assurer la sécurité du traitement</w:t>
      </w:r>
      <w:r w:rsidRPr="00654364">
        <w:rPr>
          <w:rFonts w:asciiTheme="minorHAnsi" w:hAnsiTheme="minorHAnsi" w:cstheme="minorHAnsi"/>
          <w:i/>
          <w:color w:val="auto"/>
          <w:sz w:val="22"/>
          <w:szCs w:val="22"/>
        </w:rPr>
        <w:t xml:space="preserve">] </w:t>
      </w:r>
    </w:p>
    <w:p w:rsidR="00C24823" w:rsidRPr="00C24823" w:rsidRDefault="00C24823" w:rsidP="00C24823">
      <w:pPr>
        <w:pStyle w:val="Default"/>
        <w:shd w:val="clear" w:color="auto" w:fill="95B3D7" w:themeFill="accent1" w:themeFillTint="99"/>
        <w:ind w:left="360"/>
        <w:jc w:val="both"/>
        <w:rPr>
          <w:rFonts w:asciiTheme="minorHAnsi" w:hAnsiTheme="minorHAnsi" w:cstheme="minorHAnsi"/>
          <w:i/>
          <w:color w:val="auto"/>
          <w:sz w:val="22"/>
          <w:szCs w:val="22"/>
        </w:rPr>
      </w:pPr>
    </w:p>
    <w:p w:rsidR="00610ABA" w:rsidRPr="00D951B4" w:rsidRDefault="00610ABA" w:rsidP="00C24823">
      <w:pPr>
        <w:pStyle w:val="Default"/>
        <w:numPr>
          <w:ilvl w:val="0"/>
          <w:numId w:val="5"/>
        </w:numPr>
        <w:shd w:val="clear" w:color="auto" w:fill="95B3D7" w:themeFill="accent1" w:themeFillTint="99"/>
        <w:jc w:val="both"/>
        <w:rPr>
          <w:rFonts w:asciiTheme="minorHAnsi" w:hAnsiTheme="minorHAnsi" w:cstheme="minorHAnsi"/>
          <w:i/>
          <w:iCs/>
          <w:color w:val="auto"/>
          <w:sz w:val="22"/>
          <w:szCs w:val="22"/>
        </w:rPr>
      </w:pPr>
      <w:r w:rsidRPr="00D951B4">
        <w:rPr>
          <w:rFonts w:asciiTheme="minorHAnsi" w:hAnsiTheme="minorHAnsi" w:cstheme="minorHAnsi"/>
          <w:i/>
          <w:iCs/>
          <w:color w:val="auto"/>
          <w:sz w:val="22"/>
          <w:szCs w:val="22"/>
        </w:rPr>
        <w:t>Moyens d’échanges s</w:t>
      </w:r>
      <w:r w:rsidR="000F67F6">
        <w:rPr>
          <w:rFonts w:asciiTheme="minorHAnsi" w:hAnsiTheme="minorHAnsi" w:cstheme="minorHAnsi"/>
          <w:i/>
          <w:iCs/>
          <w:color w:val="auto"/>
          <w:sz w:val="22"/>
          <w:szCs w:val="22"/>
        </w:rPr>
        <w:t>écurisés de données à caractère personnel</w:t>
      </w:r>
      <w:r w:rsidRPr="00D951B4">
        <w:rPr>
          <w:rFonts w:asciiTheme="minorHAnsi" w:hAnsiTheme="minorHAnsi" w:cstheme="minorHAnsi"/>
          <w:i/>
          <w:iCs/>
          <w:color w:val="auto"/>
          <w:sz w:val="22"/>
          <w:szCs w:val="22"/>
        </w:rPr>
        <w:t xml:space="preserve"> entre le sous-traitant et le responsable de traitement </w:t>
      </w:r>
    </w:p>
    <w:p w:rsidR="00811C07" w:rsidRPr="00654364" w:rsidRDefault="00811C07" w:rsidP="00D80120">
      <w:pPr>
        <w:pStyle w:val="Default"/>
        <w:jc w:val="both"/>
        <w:rPr>
          <w:rFonts w:asciiTheme="minorHAnsi" w:hAnsiTheme="minorHAnsi" w:cstheme="minorHAnsi"/>
          <w:color w:val="auto"/>
          <w:sz w:val="22"/>
          <w:szCs w:val="22"/>
        </w:rPr>
      </w:pPr>
    </w:p>
    <w:p w:rsidR="00610ABA" w:rsidRDefault="00610ABA" w:rsidP="000127FF">
      <w:pPr>
        <w:pStyle w:val="Default"/>
        <w:shd w:val="clear" w:color="auto" w:fill="95B3D7" w:themeFill="accent1" w:themeFillTint="99"/>
        <w:jc w:val="both"/>
        <w:rPr>
          <w:rFonts w:asciiTheme="minorHAnsi" w:hAnsiTheme="minorHAnsi" w:cstheme="minorHAnsi"/>
          <w:color w:val="auto"/>
          <w:sz w:val="22"/>
          <w:szCs w:val="22"/>
        </w:rPr>
      </w:pPr>
    </w:p>
    <w:p w:rsidR="00610ABA" w:rsidRDefault="00610ABA" w:rsidP="00610ABA">
      <w:pPr>
        <w:pStyle w:val="Default"/>
        <w:shd w:val="clear" w:color="auto" w:fill="95B3D7" w:themeFill="accent1" w:themeFillTint="99"/>
        <w:jc w:val="both"/>
        <w:rPr>
          <w:rFonts w:asciiTheme="minorHAnsi" w:hAnsiTheme="minorHAnsi" w:cstheme="minorHAnsi"/>
          <w:i/>
          <w:iCs/>
          <w:color w:val="auto"/>
          <w:sz w:val="22"/>
          <w:szCs w:val="22"/>
        </w:rPr>
      </w:pPr>
      <w:r w:rsidRPr="00654364">
        <w:rPr>
          <w:rFonts w:asciiTheme="minorHAnsi" w:hAnsiTheme="minorHAnsi" w:cstheme="minorHAnsi"/>
          <w:i/>
          <w:color w:val="auto"/>
          <w:sz w:val="22"/>
          <w:szCs w:val="22"/>
        </w:rPr>
        <w:t>[Le</w:t>
      </w:r>
      <w:r w:rsidRPr="00654364">
        <w:rPr>
          <w:rFonts w:asciiTheme="minorHAnsi" w:hAnsiTheme="minorHAnsi" w:cstheme="minorHAnsi"/>
          <w:i/>
          <w:iCs/>
          <w:color w:val="auto"/>
          <w:sz w:val="22"/>
          <w:szCs w:val="22"/>
        </w:rPr>
        <w:t xml:space="preserve"> sous-traitant peut également annexer un document </w:t>
      </w:r>
      <w:r>
        <w:rPr>
          <w:rFonts w:asciiTheme="minorHAnsi" w:hAnsiTheme="minorHAnsi" w:cstheme="minorHAnsi"/>
          <w:i/>
          <w:iCs/>
          <w:color w:val="auto"/>
          <w:sz w:val="22"/>
          <w:szCs w:val="22"/>
        </w:rPr>
        <w:t xml:space="preserve">(par exemple un mémoire </w:t>
      </w:r>
      <w:r w:rsidR="003D1BC7">
        <w:rPr>
          <w:rFonts w:asciiTheme="minorHAnsi" w:hAnsiTheme="minorHAnsi" w:cstheme="minorHAnsi"/>
          <w:i/>
          <w:iCs/>
          <w:color w:val="auto"/>
          <w:sz w:val="22"/>
          <w:szCs w:val="22"/>
        </w:rPr>
        <w:t>technique</w:t>
      </w:r>
      <w:r w:rsidR="003D1BC7" w:rsidRPr="00654364">
        <w:rPr>
          <w:rFonts w:asciiTheme="minorHAnsi" w:hAnsiTheme="minorHAnsi" w:cstheme="minorHAnsi"/>
          <w:i/>
          <w:iCs/>
          <w:color w:val="auto"/>
          <w:sz w:val="22"/>
          <w:szCs w:val="22"/>
        </w:rPr>
        <w:t>)</w:t>
      </w:r>
      <w:r>
        <w:rPr>
          <w:rFonts w:asciiTheme="minorHAnsi" w:hAnsiTheme="minorHAnsi" w:cstheme="minorHAnsi"/>
          <w:i/>
          <w:iCs/>
          <w:color w:val="auto"/>
          <w:sz w:val="22"/>
          <w:szCs w:val="22"/>
        </w:rPr>
        <w:t xml:space="preserve"> </w:t>
      </w:r>
      <w:r w:rsidRPr="00654364">
        <w:rPr>
          <w:rFonts w:asciiTheme="minorHAnsi" w:hAnsiTheme="minorHAnsi" w:cstheme="minorHAnsi"/>
          <w:i/>
          <w:iCs/>
          <w:color w:val="auto"/>
          <w:sz w:val="22"/>
          <w:szCs w:val="22"/>
        </w:rPr>
        <w:t>décrivant l’ensemble des mesures de sécurité mises en œuvre]</w:t>
      </w:r>
      <w:r>
        <w:rPr>
          <w:rFonts w:asciiTheme="minorHAnsi" w:hAnsiTheme="minorHAnsi" w:cstheme="minorHAnsi"/>
          <w:i/>
          <w:iCs/>
          <w:color w:val="auto"/>
          <w:sz w:val="22"/>
          <w:szCs w:val="22"/>
        </w:rPr>
        <w:t>.</w:t>
      </w:r>
    </w:p>
    <w:p w:rsidR="00610ABA" w:rsidRDefault="00610ABA" w:rsidP="000127FF">
      <w:pPr>
        <w:pStyle w:val="Default"/>
        <w:shd w:val="clear" w:color="auto" w:fill="95B3D7" w:themeFill="accent1" w:themeFillTint="99"/>
        <w:jc w:val="both"/>
        <w:rPr>
          <w:rFonts w:asciiTheme="minorHAnsi" w:hAnsiTheme="minorHAnsi" w:cstheme="minorHAnsi"/>
          <w:color w:val="auto"/>
          <w:sz w:val="22"/>
          <w:szCs w:val="22"/>
        </w:rPr>
      </w:pPr>
    </w:p>
    <w:p w:rsidR="000127FF" w:rsidRDefault="00D80120" w:rsidP="000127FF">
      <w:pPr>
        <w:pStyle w:val="Default"/>
        <w:shd w:val="clear" w:color="auto" w:fill="95B3D7" w:themeFill="accent1" w:themeFillTint="99"/>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Le sous-traitant s’engage à mettre en </w:t>
      </w:r>
      <w:r w:rsidR="009E39A6" w:rsidRPr="00A16B7C">
        <w:rPr>
          <w:rFonts w:asciiTheme="minorHAnsi" w:hAnsiTheme="minorHAnsi" w:cstheme="minorHAnsi"/>
          <w:color w:val="auto"/>
          <w:sz w:val="22"/>
          <w:szCs w:val="22"/>
        </w:rPr>
        <w:t>œuvre</w:t>
      </w:r>
      <w:r w:rsidRPr="00A16B7C">
        <w:rPr>
          <w:rFonts w:asciiTheme="minorHAnsi" w:hAnsiTheme="minorHAnsi" w:cstheme="minorHAnsi"/>
          <w:color w:val="auto"/>
          <w:sz w:val="22"/>
          <w:szCs w:val="22"/>
        </w:rPr>
        <w:t xml:space="preserve"> les mesures de sécurité prévues par</w:t>
      </w:r>
      <w:r w:rsidR="000127FF">
        <w:rPr>
          <w:rFonts w:asciiTheme="minorHAnsi" w:hAnsiTheme="minorHAnsi" w:cstheme="minorHAnsi"/>
          <w:color w:val="auto"/>
          <w:sz w:val="22"/>
          <w:szCs w:val="22"/>
        </w:rPr>
        <w:t> :</w:t>
      </w:r>
    </w:p>
    <w:p w:rsidR="000127FF" w:rsidRPr="008A1615" w:rsidRDefault="000127FF" w:rsidP="008A1615">
      <w:pPr>
        <w:pStyle w:val="Default"/>
        <w:shd w:val="clear" w:color="auto" w:fill="95B3D7" w:themeFill="accent1" w:themeFillTint="99"/>
        <w:jc w:val="both"/>
        <w:rPr>
          <w:rFonts w:asciiTheme="minorHAnsi" w:hAnsiTheme="minorHAnsi" w:cstheme="minorHAnsi"/>
          <w:i/>
          <w:iCs/>
          <w:color w:val="auto"/>
          <w:sz w:val="22"/>
          <w:szCs w:val="22"/>
        </w:rPr>
      </w:pPr>
      <w:proofErr w:type="gramStart"/>
      <w:r w:rsidRPr="008A1615">
        <w:rPr>
          <w:rFonts w:asciiTheme="minorHAnsi" w:hAnsiTheme="minorHAnsi" w:cstheme="minorHAnsi"/>
          <w:color w:val="auto"/>
          <w:sz w:val="22"/>
          <w:szCs w:val="22"/>
        </w:rPr>
        <w:t>-</w:t>
      </w:r>
      <w:r w:rsidR="00D80120" w:rsidRPr="008A1615">
        <w:rPr>
          <w:rFonts w:asciiTheme="minorHAnsi" w:hAnsiTheme="minorHAnsi" w:cstheme="minorHAnsi"/>
          <w:i/>
          <w:color w:val="auto"/>
          <w:sz w:val="22"/>
          <w:szCs w:val="22"/>
        </w:rPr>
        <w:t>[</w:t>
      </w:r>
      <w:proofErr w:type="gramEnd"/>
      <w:r w:rsidR="00D80120" w:rsidRPr="008A1615">
        <w:rPr>
          <w:rFonts w:asciiTheme="minorHAnsi" w:hAnsiTheme="minorHAnsi" w:cstheme="minorHAnsi"/>
          <w:i/>
          <w:iCs/>
          <w:color w:val="auto"/>
          <w:sz w:val="22"/>
          <w:szCs w:val="22"/>
        </w:rPr>
        <w:t>code de conduite, certification</w:t>
      </w:r>
      <w:r w:rsidRPr="008A1615">
        <w:rPr>
          <w:rFonts w:asciiTheme="minorHAnsi" w:hAnsiTheme="minorHAnsi" w:cstheme="minorHAnsi"/>
          <w:i/>
          <w:iCs/>
          <w:color w:val="auto"/>
          <w:sz w:val="22"/>
          <w:szCs w:val="22"/>
        </w:rPr>
        <w:t xml:space="preserve"> : </w:t>
      </w:r>
      <w:r w:rsidR="008A1615" w:rsidRPr="008A1615">
        <w:rPr>
          <w:rFonts w:asciiTheme="minorHAnsi" w:hAnsiTheme="minorHAnsi" w:cstheme="minorHAnsi"/>
          <w:i/>
          <w:iCs/>
          <w:color w:val="auto"/>
          <w:sz w:val="22"/>
          <w:szCs w:val="22"/>
        </w:rPr>
        <w:t>le sous-traitant précise ici s’il respecte un code de conduite ou de certification</w:t>
      </w:r>
      <w:r w:rsidR="008A1615" w:rsidRPr="008A1615">
        <w:rPr>
          <w:rFonts w:asciiTheme="minorHAnsi" w:hAnsiTheme="minorHAnsi" w:cstheme="minorHAnsi"/>
          <w:i/>
          <w:color w:val="auto"/>
          <w:sz w:val="22"/>
          <w:szCs w:val="22"/>
        </w:rPr>
        <w:t>]</w:t>
      </w:r>
      <w:r w:rsidR="008A1615" w:rsidRPr="008A1615">
        <w:rPr>
          <w:rFonts w:asciiTheme="minorHAnsi" w:hAnsiTheme="minorHAnsi" w:cstheme="minorHAnsi"/>
          <w:color w:val="auto"/>
          <w:sz w:val="22"/>
          <w:szCs w:val="22"/>
        </w:rPr>
        <w:t>.</w:t>
      </w:r>
    </w:p>
    <w:p w:rsidR="000127FF" w:rsidRPr="008A1615" w:rsidRDefault="000127FF" w:rsidP="000127FF">
      <w:pPr>
        <w:pStyle w:val="Default"/>
        <w:shd w:val="clear" w:color="auto" w:fill="95B3D7" w:themeFill="accent1" w:themeFillTint="99"/>
        <w:jc w:val="both"/>
        <w:rPr>
          <w:rFonts w:asciiTheme="minorHAnsi" w:hAnsiTheme="minorHAnsi" w:cstheme="minorHAnsi"/>
          <w:i/>
          <w:iCs/>
          <w:color w:val="auto"/>
          <w:sz w:val="22"/>
          <w:szCs w:val="22"/>
        </w:rPr>
      </w:pPr>
    </w:p>
    <w:p w:rsidR="008A1615" w:rsidRDefault="008A1615" w:rsidP="000127FF">
      <w:pPr>
        <w:pStyle w:val="Default"/>
        <w:shd w:val="clear" w:color="auto" w:fill="95B3D7" w:themeFill="accent1" w:themeFillTint="99"/>
        <w:jc w:val="both"/>
        <w:rPr>
          <w:rFonts w:asciiTheme="minorHAnsi" w:hAnsiTheme="minorHAnsi" w:cstheme="minorHAnsi"/>
          <w:i/>
          <w:iCs/>
          <w:color w:val="FF0000"/>
          <w:sz w:val="22"/>
          <w:szCs w:val="22"/>
        </w:rPr>
      </w:pPr>
      <w:r w:rsidRPr="008A1615">
        <w:rPr>
          <w:rFonts w:asciiTheme="minorHAnsi" w:hAnsiTheme="minorHAnsi" w:cstheme="minorHAnsi"/>
          <w:i/>
          <w:iCs/>
          <w:color w:val="auto"/>
          <w:sz w:val="22"/>
          <w:szCs w:val="22"/>
        </w:rPr>
        <w:t xml:space="preserve">Pour vous aider, </w:t>
      </w:r>
      <w:r w:rsidR="007F49F3">
        <w:rPr>
          <w:rFonts w:asciiTheme="minorHAnsi" w:hAnsiTheme="minorHAnsi" w:cstheme="minorHAnsi"/>
          <w:i/>
          <w:iCs/>
          <w:color w:val="auto"/>
          <w:sz w:val="22"/>
          <w:szCs w:val="22"/>
        </w:rPr>
        <w:t xml:space="preserve">vous pouvez </w:t>
      </w:r>
      <w:r w:rsidR="00C24461">
        <w:rPr>
          <w:rFonts w:asciiTheme="minorHAnsi" w:hAnsiTheme="minorHAnsi" w:cstheme="minorHAnsi"/>
          <w:i/>
          <w:iCs/>
          <w:color w:val="auto"/>
          <w:sz w:val="22"/>
          <w:szCs w:val="22"/>
        </w:rPr>
        <w:t>vous appuyer sur le</w:t>
      </w:r>
      <w:r w:rsidR="007F49F3">
        <w:rPr>
          <w:rFonts w:asciiTheme="minorHAnsi" w:hAnsiTheme="minorHAnsi" w:cstheme="minorHAnsi"/>
          <w:i/>
          <w:iCs/>
          <w:color w:val="auto"/>
          <w:sz w:val="22"/>
          <w:szCs w:val="22"/>
        </w:rPr>
        <w:t xml:space="preserve"> kit de sécurité </w:t>
      </w:r>
      <w:r w:rsidR="000F67F6">
        <w:rPr>
          <w:rFonts w:asciiTheme="minorHAnsi" w:hAnsiTheme="minorHAnsi" w:cstheme="minorHAnsi"/>
          <w:i/>
          <w:iCs/>
          <w:color w:val="auto"/>
          <w:sz w:val="22"/>
          <w:szCs w:val="22"/>
        </w:rPr>
        <w:t>proposé</w:t>
      </w:r>
      <w:r w:rsidR="00C24461">
        <w:rPr>
          <w:rFonts w:asciiTheme="minorHAnsi" w:hAnsiTheme="minorHAnsi" w:cstheme="minorHAnsi"/>
          <w:i/>
          <w:iCs/>
          <w:color w:val="auto"/>
          <w:sz w:val="22"/>
          <w:szCs w:val="22"/>
        </w:rPr>
        <w:t xml:space="preserve"> par </w:t>
      </w:r>
      <w:r w:rsidRPr="008A1615">
        <w:rPr>
          <w:rFonts w:asciiTheme="minorHAnsi" w:hAnsiTheme="minorHAnsi" w:cstheme="minorHAnsi"/>
          <w:i/>
          <w:iCs/>
          <w:color w:val="auto"/>
          <w:sz w:val="22"/>
          <w:szCs w:val="22"/>
        </w:rPr>
        <w:t xml:space="preserve"> le site de l’ANSSI sur ce </w:t>
      </w:r>
      <w:hyperlink r:id="rId10" w:history="1">
        <w:r w:rsidRPr="008A1615">
          <w:rPr>
            <w:rStyle w:val="Lienhypertexte"/>
            <w:rFonts w:asciiTheme="minorHAnsi" w:hAnsiTheme="minorHAnsi" w:cstheme="minorHAnsi"/>
            <w:i/>
            <w:iCs/>
            <w:sz w:val="22"/>
            <w:szCs w:val="22"/>
          </w:rPr>
          <w:t>sujet</w:t>
        </w:r>
      </w:hyperlink>
      <w:r>
        <w:rPr>
          <w:rFonts w:asciiTheme="minorHAnsi" w:hAnsiTheme="minorHAnsi" w:cstheme="minorHAnsi"/>
          <w:i/>
          <w:iCs/>
          <w:color w:val="FF0000"/>
          <w:sz w:val="22"/>
          <w:szCs w:val="22"/>
        </w:rPr>
        <w:t>.</w:t>
      </w:r>
    </w:p>
    <w:p w:rsidR="00811C07" w:rsidRDefault="00811C07" w:rsidP="00D80120">
      <w:pPr>
        <w:pStyle w:val="Default"/>
        <w:jc w:val="both"/>
        <w:rPr>
          <w:rFonts w:asciiTheme="minorHAnsi" w:hAnsiTheme="minorHAnsi" w:cstheme="minorHAnsi"/>
          <w:color w:val="auto"/>
          <w:sz w:val="22"/>
          <w:szCs w:val="22"/>
        </w:rPr>
      </w:pPr>
    </w:p>
    <w:p w:rsidR="00DA3327" w:rsidRPr="00DA3327" w:rsidRDefault="00DA3327" w:rsidP="00DA3327">
      <w:pPr>
        <w:pStyle w:val="Default"/>
        <w:rPr>
          <w:rFonts w:asciiTheme="minorHAnsi" w:hAnsiTheme="minorHAnsi" w:cstheme="minorHAnsi"/>
          <w:sz w:val="22"/>
          <w:szCs w:val="22"/>
        </w:rPr>
      </w:pPr>
      <w:r w:rsidRPr="00DA3327">
        <w:rPr>
          <w:rFonts w:asciiTheme="minorHAnsi" w:hAnsiTheme="minorHAnsi" w:cstheme="minorHAnsi"/>
          <w:sz w:val="22"/>
          <w:szCs w:val="22"/>
        </w:rPr>
        <w:t xml:space="preserve">Le Département impose les mesures de sécurité suivantes : </w:t>
      </w:r>
    </w:p>
    <w:p w:rsidR="00DA3327" w:rsidRPr="00DA3327" w:rsidRDefault="00DA3327" w:rsidP="00DA3327">
      <w:pPr>
        <w:pStyle w:val="Default"/>
        <w:numPr>
          <w:ilvl w:val="0"/>
          <w:numId w:val="10"/>
        </w:numPr>
        <w:rPr>
          <w:rFonts w:asciiTheme="minorHAnsi" w:hAnsiTheme="minorHAnsi" w:cstheme="minorHAnsi"/>
          <w:sz w:val="22"/>
          <w:szCs w:val="22"/>
        </w:rPr>
      </w:pPr>
      <w:r w:rsidRPr="00DA3327">
        <w:rPr>
          <w:rFonts w:asciiTheme="minorHAnsi" w:hAnsiTheme="minorHAnsi" w:cstheme="minorHAnsi"/>
          <w:sz w:val="22"/>
          <w:szCs w:val="22"/>
        </w:rPr>
        <w:t>Transmission du b</w:t>
      </w:r>
      <w:r w:rsidR="00A71B2E">
        <w:rPr>
          <w:rFonts w:asciiTheme="minorHAnsi" w:hAnsiTheme="minorHAnsi" w:cstheme="minorHAnsi"/>
          <w:sz w:val="22"/>
          <w:szCs w:val="22"/>
        </w:rPr>
        <w:t xml:space="preserve">ilan d’activité, version </w:t>
      </w:r>
      <w:proofErr w:type="spellStart"/>
      <w:r w:rsidR="00A71B2E">
        <w:rPr>
          <w:rFonts w:asciiTheme="minorHAnsi" w:hAnsiTheme="minorHAnsi" w:cstheme="minorHAnsi"/>
          <w:sz w:val="22"/>
          <w:szCs w:val="22"/>
        </w:rPr>
        <w:t>anonymisée</w:t>
      </w:r>
      <w:proofErr w:type="spellEnd"/>
      <w:r w:rsidRPr="00DA3327">
        <w:rPr>
          <w:rFonts w:asciiTheme="minorHAnsi" w:hAnsiTheme="minorHAnsi" w:cstheme="minorHAnsi"/>
          <w:sz w:val="22"/>
          <w:szCs w:val="22"/>
        </w:rPr>
        <w:t xml:space="preserve"> via la plateforme sécurisée de transfert de fichiers du Département (</w:t>
      </w:r>
      <w:proofErr w:type="spellStart"/>
      <w:r w:rsidRPr="00DA3327">
        <w:rPr>
          <w:rFonts w:asciiTheme="minorHAnsi" w:hAnsiTheme="minorHAnsi" w:cstheme="minorHAnsi"/>
          <w:sz w:val="22"/>
          <w:szCs w:val="22"/>
        </w:rPr>
        <w:t>Nextcloud</w:t>
      </w:r>
      <w:proofErr w:type="spellEnd"/>
      <w:r w:rsidRPr="00DA3327">
        <w:rPr>
          <w:rFonts w:asciiTheme="minorHAnsi" w:hAnsiTheme="minorHAnsi" w:cstheme="minorHAnsi"/>
          <w:sz w:val="22"/>
          <w:szCs w:val="22"/>
        </w:rPr>
        <w:t>)</w:t>
      </w:r>
    </w:p>
    <w:p w:rsidR="00DA3327" w:rsidRDefault="00DA3327" w:rsidP="00D80120">
      <w:pPr>
        <w:pStyle w:val="Default"/>
        <w:jc w:val="both"/>
        <w:rPr>
          <w:rFonts w:asciiTheme="minorHAnsi" w:hAnsiTheme="minorHAnsi" w:cstheme="minorHAnsi"/>
          <w:color w:val="auto"/>
          <w:sz w:val="22"/>
          <w:szCs w:val="22"/>
        </w:rPr>
      </w:pPr>
    </w:p>
    <w:p w:rsidR="00DA3327" w:rsidRPr="00A16B7C" w:rsidRDefault="00DA3327" w:rsidP="00D80120">
      <w:pPr>
        <w:pStyle w:val="Default"/>
        <w:jc w:val="both"/>
        <w:rPr>
          <w:rFonts w:asciiTheme="minorHAnsi" w:hAnsiTheme="minorHAnsi" w:cstheme="minorHAnsi"/>
          <w:color w:val="auto"/>
          <w:sz w:val="22"/>
          <w:szCs w:val="22"/>
        </w:rPr>
      </w:pPr>
    </w:p>
    <w:p w:rsidR="00D80120" w:rsidRDefault="00D80120" w:rsidP="00D80120">
      <w:pPr>
        <w:pStyle w:val="Default"/>
        <w:jc w:val="both"/>
        <w:rPr>
          <w:rFonts w:asciiTheme="minorHAnsi" w:hAnsiTheme="minorHAnsi" w:cstheme="minorHAnsi"/>
          <w:b/>
          <w:i/>
          <w:color w:val="FF0000"/>
          <w:sz w:val="22"/>
          <w:szCs w:val="22"/>
        </w:rPr>
      </w:pPr>
      <w:r w:rsidRPr="00D30393">
        <w:rPr>
          <w:rFonts w:asciiTheme="minorHAnsi" w:hAnsiTheme="minorHAnsi" w:cstheme="minorHAnsi"/>
          <w:b/>
          <w:i/>
          <w:color w:val="FF0000"/>
          <w:sz w:val="22"/>
          <w:szCs w:val="22"/>
        </w:rPr>
        <w:t>[</w:t>
      </w:r>
      <w:r w:rsidR="00706BD2" w:rsidRPr="00D30393">
        <w:rPr>
          <w:rFonts w:asciiTheme="minorHAnsi" w:hAnsiTheme="minorHAnsi" w:cstheme="minorHAnsi"/>
          <w:b/>
          <w:i/>
          <w:color w:val="FF0000"/>
          <w:sz w:val="22"/>
          <w:szCs w:val="22"/>
        </w:rPr>
        <w:t xml:space="preserve">Commentaire - </w:t>
      </w:r>
      <w:r w:rsidRPr="00D30393">
        <w:rPr>
          <w:rFonts w:asciiTheme="minorHAnsi" w:hAnsiTheme="minorHAnsi" w:cstheme="minorHAnsi"/>
          <w:b/>
          <w:i/>
          <w:iCs/>
          <w:color w:val="FF0000"/>
          <w:sz w:val="22"/>
          <w:szCs w:val="22"/>
        </w:rPr>
        <w:t xml:space="preserve">Dans la mesure où l’article 32 du règlement européen sur la protection des données prévoit que la mise en </w:t>
      </w:r>
      <w:r w:rsidR="00077E3A" w:rsidRPr="00D30393">
        <w:rPr>
          <w:rFonts w:asciiTheme="minorHAnsi" w:hAnsiTheme="minorHAnsi" w:cstheme="minorHAnsi"/>
          <w:b/>
          <w:i/>
          <w:iCs/>
          <w:color w:val="FF0000"/>
          <w:sz w:val="22"/>
          <w:szCs w:val="22"/>
        </w:rPr>
        <w:t>œuvre</w:t>
      </w:r>
      <w:r w:rsidRPr="00D30393">
        <w:rPr>
          <w:rFonts w:asciiTheme="minorHAnsi" w:hAnsiTheme="minorHAnsi" w:cstheme="minorHAnsi"/>
          <w:b/>
          <w:i/>
          <w:iCs/>
          <w:color w:val="FF0000"/>
          <w:sz w:val="22"/>
          <w:szCs w:val="22"/>
        </w:rPr>
        <w:t xml:space="preserve"> des mesures de sécurité incombe au responsable du traitement et au sous-traitant, il est recommandé de déterminer précisément les responsabilités de chacune des parties au regard des mesures à mettre en </w:t>
      </w:r>
      <w:r w:rsidR="00077E3A" w:rsidRPr="00D30393">
        <w:rPr>
          <w:rFonts w:asciiTheme="minorHAnsi" w:hAnsiTheme="minorHAnsi" w:cstheme="minorHAnsi"/>
          <w:b/>
          <w:i/>
          <w:iCs/>
          <w:color w:val="FF0000"/>
          <w:sz w:val="22"/>
          <w:szCs w:val="22"/>
        </w:rPr>
        <w:t>œuvre</w:t>
      </w:r>
      <w:r w:rsidR="00176FDA" w:rsidRPr="00D30393">
        <w:rPr>
          <w:rFonts w:asciiTheme="minorHAnsi" w:hAnsiTheme="minorHAnsi" w:cstheme="minorHAnsi"/>
          <w:b/>
          <w:i/>
          <w:color w:val="FF0000"/>
          <w:sz w:val="22"/>
          <w:szCs w:val="22"/>
        </w:rPr>
        <w:t>].</w:t>
      </w:r>
    </w:p>
    <w:p w:rsidR="00DA3327" w:rsidRDefault="00DA3327" w:rsidP="00D80120">
      <w:pPr>
        <w:pStyle w:val="Default"/>
        <w:jc w:val="both"/>
        <w:rPr>
          <w:rFonts w:asciiTheme="minorHAnsi" w:hAnsiTheme="minorHAnsi" w:cstheme="minorHAnsi"/>
          <w:b/>
          <w:i/>
          <w:color w:val="FF0000"/>
          <w:sz w:val="22"/>
          <w:szCs w:val="22"/>
        </w:rPr>
      </w:pPr>
    </w:p>
    <w:p w:rsidR="00DA3327" w:rsidRPr="00D30393" w:rsidRDefault="00DA3327" w:rsidP="00D80120">
      <w:pPr>
        <w:pStyle w:val="Default"/>
        <w:jc w:val="both"/>
        <w:rPr>
          <w:rFonts w:asciiTheme="minorHAnsi" w:hAnsiTheme="minorHAnsi" w:cstheme="minorHAnsi"/>
          <w:b/>
          <w:i/>
          <w:color w:val="FF0000"/>
          <w:sz w:val="22"/>
          <w:szCs w:val="22"/>
        </w:rPr>
      </w:pPr>
    </w:p>
    <w:p w:rsidR="00D80120" w:rsidRPr="00A16B7C" w:rsidRDefault="00D80120" w:rsidP="00D80120">
      <w:pPr>
        <w:pStyle w:val="Default"/>
        <w:jc w:val="both"/>
        <w:rPr>
          <w:rFonts w:asciiTheme="minorHAnsi" w:hAnsiTheme="minorHAnsi" w:cstheme="minorHAnsi"/>
          <w:color w:val="auto"/>
          <w:sz w:val="22"/>
          <w:szCs w:val="22"/>
        </w:rPr>
      </w:pPr>
    </w:p>
    <w:p w:rsidR="00D80120" w:rsidRPr="00DA3327" w:rsidRDefault="00D80120" w:rsidP="00D80120">
      <w:pPr>
        <w:pStyle w:val="Default"/>
        <w:jc w:val="both"/>
        <w:rPr>
          <w:rFonts w:asciiTheme="minorHAnsi" w:hAnsiTheme="minorHAnsi" w:cstheme="minorHAnsi"/>
          <w:b/>
          <w:color w:val="auto"/>
          <w:sz w:val="22"/>
          <w:szCs w:val="22"/>
        </w:rPr>
      </w:pPr>
      <w:r w:rsidRPr="00DA3327">
        <w:rPr>
          <w:rFonts w:asciiTheme="minorHAnsi" w:hAnsiTheme="minorHAnsi" w:cstheme="minorHAnsi"/>
          <w:b/>
          <w:color w:val="auto"/>
          <w:sz w:val="22"/>
          <w:szCs w:val="22"/>
        </w:rPr>
        <w:t xml:space="preserve">12. </w:t>
      </w:r>
      <w:r w:rsidRPr="00DA3327">
        <w:rPr>
          <w:rFonts w:asciiTheme="minorHAnsi" w:hAnsiTheme="minorHAnsi" w:cstheme="minorHAnsi"/>
          <w:b/>
          <w:bCs/>
          <w:color w:val="auto"/>
          <w:sz w:val="22"/>
          <w:szCs w:val="22"/>
        </w:rPr>
        <w:t xml:space="preserve">Sort des données </w:t>
      </w:r>
    </w:p>
    <w:p w:rsidR="00D80120" w:rsidRPr="00A16B7C" w:rsidRDefault="00D80120" w:rsidP="00D80120">
      <w:pPr>
        <w:pStyle w:val="Default"/>
        <w:jc w:val="both"/>
        <w:rPr>
          <w:rFonts w:asciiTheme="minorHAnsi" w:hAnsiTheme="minorHAnsi" w:cstheme="minorHAnsi"/>
          <w:color w:val="auto"/>
          <w:sz w:val="22"/>
          <w:szCs w:val="22"/>
        </w:rPr>
      </w:pPr>
    </w:p>
    <w:p w:rsidR="00D80120"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Au terme de la prestation de services relatifs au traitement de ces données, le sous-traitant s’engage à : </w:t>
      </w:r>
    </w:p>
    <w:p w:rsidR="00DA3327" w:rsidRPr="00DA3327" w:rsidRDefault="00DA3327" w:rsidP="00DA332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w:t>
      </w:r>
      <w:r w:rsidRPr="00DA3327">
        <w:rPr>
          <w:rFonts w:asciiTheme="minorHAnsi" w:hAnsiTheme="minorHAnsi" w:cstheme="minorHAnsi"/>
          <w:sz w:val="22"/>
          <w:szCs w:val="22"/>
        </w:rPr>
        <w:t xml:space="preserve">e conserver que les informations strictement nécessaires </w:t>
      </w:r>
      <w:r>
        <w:rPr>
          <w:rFonts w:asciiTheme="minorHAnsi" w:hAnsiTheme="minorHAnsi" w:cstheme="minorHAnsi"/>
          <w:sz w:val="22"/>
          <w:szCs w:val="22"/>
        </w:rPr>
        <w:t>pour le traitement du dossier, conformément à ses obligations légales et en respectant le Code de l’Action Sociale et des Familles</w:t>
      </w:r>
      <w:r w:rsidRPr="00DA3327">
        <w:rPr>
          <w:rFonts w:asciiTheme="minorHAnsi" w:hAnsiTheme="minorHAnsi" w:cstheme="minorHAnsi"/>
          <w:sz w:val="22"/>
          <w:szCs w:val="22"/>
        </w:rPr>
        <w:t xml:space="preserve">. Le Département est responsable des données saisies dans l’applicatif métier IODAS.  </w:t>
      </w:r>
    </w:p>
    <w:p w:rsidR="00D80120" w:rsidRPr="00A16B7C" w:rsidRDefault="00D80120" w:rsidP="00D80120">
      <w:pPr>
        <w:pStyle w:val="Default"/>
        <w:jc w:val="both"/>
        <w:rPr>
          <w:rFonts w:asciiTheme="minorHAnsi" w:hAnsiTheme="minorHAnsi" w:cstheme="minorHAnsi"/>
          <w:color w:val="auto"/>
          <w:sz w:val="22"/>
          <w:szCs w:val="22"/>
        </w:rPr>
      </w:pPr>
    </w:p>
    <w:p w:rsidR="00D80120" w:rsidRPr="00DA3327" w:rsidRDefault="00D80120" w:rsidP="00DA3327">
      <w:pPr>
        <w:spacing w:after="200" w:line="276" w:lineRule="auto"/>
        <w:rPr>
          <w:rFonts w:asciiTheme="minorHAnsi" w:hAnsiTheme="minorHAnsi" w:cstheme="minorHAnsi"/>
          <w:b/>
          <w:sz w:val="22"/>
          <w:szCs w:val="22"/>
        </w:rPr>
      </w:pPr>
      <w:r w:rsidRPr="00DA3327">
        <w:rPr>
          <w:rFonts w:asciiTheme="minorHAnsi" w:hAnsiTheme="minorHAnsi" w:cstheme="minorHAnsi"/>
          <w:b/>
          <w:sz w:val="22"/>
          <w:szCs w:val="22"/>
        </w:rPr>
        <w:t xml:space="preserve">13. </w:t>
      </w:r>
      <w:r w:rsidRPr="00DA3327">
        <w:rPr>
          <w:rFonts w:asciiTheme="minorHAnsi" w:hAnsiTheme="minorHAnsi" w:cstheme="minorHAnsi"/>
          <w:b/>
          <w:bCs/>
          <w:sz w:val="22"/>
          <w:szCs w:val="22"/>
        </w:rPr>
        <w:t xml:space="preserve">Délégué à la protection des données </w:t>
      </w:r>
    </w:p>
    <w:p w:rsidR="00D80120" w:rsidRPr="00A16B7C" w:rsidRDefault="00D80120" w:rsidP="00D80120">
      <w:pPr>
        <w:pStyle w:val="Default"/>
        <w:jc w:val="both"/>
        <w:rPr>
          <w:rFonts w:asciiTheme="minorHAnsi" w:hAnsiTheme="minorHAnsi" w:cstheme="minorHAnsi"/>
          <w:color w:val="auto"/>
          <w:sz w:val="22"/>
          <w:szCs w:val="22"/>
        </w:rPr>
      </w:pPr>
    </w:p>
    <w:p w:rsidR="00D80120" w:rsidRDefault="00D80120" w:rsidP="00095D60">
      <w:pPr>
        <w:pStyle w:val="Default"/>
        <w:shd w:val="clear" w:color="auto" w:fill="B8CCE4" w:themeFill="accent1" w:themeFillTint="66"/>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Le sous-traitant communique au responsable de traitement </w:t>
      </w:r>
      <w:r w:rsidRPr="00A16B7C">
        <w:rPr>
          <w:rFonts w:asciiTheme="minorHAnsi" w:hAnsiTheme="minorHAnsi" w:cstheme="minorHAnsi"/>
          <w:b/>
          <w:bCs/>
          <w:color w:val="auto"/>
          <w:sz w:val="22"/>
          <w:szCs w:val="22"/>
        </w:rPr>
        <w:t>le nom et les coordonnées de son délégué à la protection des données</w:t>
      </w:r>
      <w:r w:rsidRPr="00A16B7C">
        <w:rPr>
          <w:rFonts w:asciiTheme="minorHAnsi" w:hAnsiTheme="minorHAnsi" w:cstheme="minorHAnsi"/>
          <w:color w:val="auto"/>
          <w:sz w:val="22"/>
          <w:szCs w:val="22"/>
        </w:rPr>
        <w:t>, s’il en a désigné un conformément à l’article 37 du règlement européen sur la protection des données.</w:t>
      </w:r>
    </w:p>
    <w:p w:rsidR="00E5785B" w:rsidRDefault="00E5785B" w:rsidP="00095D60">
      <w:pPr>
        <w:pStyle w:val="Default"/>
        <w:shd w:val="clear" w:color="auto" w:fill="B8CCE4" w:themeFill="accent1" w:themeFillTint="66"/>
        <w:jc w:val="both"/>
        <w:rPr>
          <w:rFonts w:asciiTheme="minorHAnsi" w:hAnsiTheme="minorHAnsi" w:cstheme="minorHAnsi"/>
          <w:color w:val="auto"/>
          <w:sz w:val="22"/>
          <w:szCs w:val="22"/>
        </w:rPr>
      </w:pPr>
    </w:p>
    <w:p w:rsidR="00DA3978" w:rsidRPr="00E5785B" w:rsidRDefault="00DA3978" w:rsidP="00095D60">
      <w:pPr>
        <w:pStyle w:val="Default"/>
        <w:shd w:val="clear" w:color="auto" w:fill="B8CCE4" w:themeFill="accent1" w:themeFillTint="66"/>
        <w:jc w:val="both"/>
        <w:rPr>
          <w:rFonts w:asciiTheme="minorHAnsi" w:hAnsiTheme="minorHAnsi" w:cstheme="minorHAnsi"/>
          <w:b/>
          <w:i/>
          <w:color w:val="auto"/>
          <w:sz w:val="22"/>
          <w:szCs w:val="22"/>
        </w:rPr>
      </w:pPr>
      <w:r w:rsidRPr="00E5785B">
        <w:rPr>
          <w:rFonts w:asciiTheme="minorHAnsi" w:hAnsiTheme="minorHAnsi" w:cstheme="minorHAnsi"/>
          <w:b/>
          <w:i/>
          <w:color w:val="auto"/>
          <w:sz w:val="22"/>
          <w:szCs w:val="22"/>
        </w:rPr>
        <w:t>Nom, Prénom du DPO : […]</w:t>
      </w:r>
    </w:p>
    <w:p w:rsidR="00DA3978" w:rsidRPr="00E5785B" w:rsidRDefault="00DA3978" w:rsidP="00095D60">
      <w:pPr>
        <w:pStyle w:val="Default"/>
        <w:shd w:val="clear" w:color="auto" w:fill="B8CCE4" w:themeFill="accent1" w:themeFillTint="66"/>
        <w:jc w:val="both"/>
        <w:rPr>
          <w:rFonts w:asciiTheme="minorHAnsi" w:hAnsiTheme="minorHAnsi" w:cstheme="minorHAnsi"/>
          <w:b/>
          <w:i/>
          <w:color w:val="auto"/>
          <w:sz w:val="22"/>
          <w:szCs w:val="22"/>
        </w:rPr>
      </w:pPr>
      <w:r w:rsidRPr="00E5785B">
        <w:rPr>
          <w:rFonts w:asciiTheme="minorHAnsi" w:hAnsiTheme="minorHAnsi" w:cstheme="minorHAnsi"/>
          <w:b/>
          <w:i/>
          <w:color w:val="auto"/>
          <w:sz w:val="22"/>
          <w:szCs w:val="22"/>
        </w:rPr>
        <w:t>Courriel : […]</w:t>
      </w:r>
    </w:p>
    <w:p w:rsidR="00DA3978" w:rsidRDefault="00DA3978" w:rsidP="00095D60">
      <w:pPr>
        <w:pStyle w:val="Default"/>
        <w:shd w:val="clear" w:color="auto" w:fill="B8CCE4" w:themeFill="accent1" w:themeFillTint="66"/>
        <w:jc w:val="both"/>
        <w:rPr>
          <w:rFonts w:asciiTheme="minorHAnsi" w:hAnsiTheme="minorHAnsi" w:cstheme="minorHAnsi"/>
          <w:color w:val="auto"/>
          <w:sz w:val="22"/>
          <w:szCs w:val="22"/>
        </w:rPr>
      </w:pPr>
    </w:p>
    <w:p w:rsidR="00DD3D80" w:rsidRPr="00A16B7C" w:rsidRDefault="00DD3D80" w:rsidP="00DA3978">
      <w:pPr>
        <w:pStyle w:val="Default"/>
        <w:jc w:val="both"/>
        <w:rPr>
          <w:rFonts w:asciiTheme="minorHAnsi" w:hAnsiTheme="minorHAnsi" w:cstheme="minorHAnsi"/>
          <w:color w:val="auto"/>
          <w:sz w:val="22"/>
          <w:szCs w:val="22"/>
        </w:rPr>
      </w:pPr>
    </w:p>
    <w:p w:rsidR="00D80120" w:rsidRPr="00DA3327" w:rsidRDefault="00D80120" w:rsidP="00D80120">
      <w:pPr>
        <w:pStyle w:val="Default"/>
        <w:jc w:val="both"/>
        <w:rPr>
          <w:rFonts w:asciiTheme="minorHAnsi" w:hAnsiTheme="minorHAnsi" w:cstheme="minorHAnsi"/>
          <w:b/>
          <w:bCs/>
          <w:color w:val="auto"/>
          <w:sz w:val="22"/>
          <w:szCs w:val="22"/>
        </w:rPr>
      </w:pPr>
      <w:r w:rsidRPr="00DA3327">
        <w:rPr>
          <w:rFonts w:asciiTheme="minorHAnsi" w:hAnsiTheme="minorHAnsi" w:cstheme="minorHAnsi"/>
          <w:b/>
          <w:color w:val="auto"/>
          <w:sz w:val="22"/>
          <w:szCs w:val="22"/>
        </w:rPr>
        <w:t xml:space="preserve">14. </w:t>
      </w:r>
      <w:r w:rsidRPr="00DA3327">
        <w:rPr>
          <w:rFonts w:asciiTheme="minorHAnsi" w:hAnsiTheme="minorHAnsi" w:cstheme="minorHAnsi"/>
          <w:b/>
          <w:bCs/>
          <w:color w:val="auto"/>
          <w:sz w:val="22"/>
          <w:szCs w:val="22"/>
        </w:rPr>
        <w:t xml:space="preserve">Registre des catégories d’activités de traitement </w:t>
      </w:r>
    </w:p>
    <w:p w:rsidR="00813342" w:rsidRDefault="00813342" w:rsidP="00D80120">
      <w:pPr>
        <w:pStyle w:val="Default"/>
        <w:jc w:val="both"/>
        <w:rPr>
          <w:rFonts w:asciiTheme="minorHAnsi" w:hAnsiTheme="minorHAnsi" w:cstheme="minorHAnsi"/>
          <w:b/>
          <w:bCs/>
          <w:color w:val="auto"/>
          <w:sz w:val="22"/>
          <w:szCs w:val="22"/>
        </w:rPr>
      </w:pPr>
    </w:p>
    <w:p w:rsidR="00D80120" w:rsidRDefault="00DD3D80" w:rsidP="00895C83">
      <w:pPr>
        <w:pStyle w:val="Default"/>
        <w:jc w:val="both"/>
        <w:rPr>
          <w:rFonts w:asciiTheme="minorHAnsi" w:hAnsiTheme="minorHAnsi" w:cstheme="minorHAnsi"/>
          <w:color w:val="auto"/>
          <w:sz w:val="22"/>
          <w:szCs w:val="22"/>
        </w:rPr>
      </w:pPr>
      <w:r w:rsidRPr="00DD3D80">
        <w:rPr>
          <w:rFonts w:asciiTheme="minorHAnsi" w:hAnsiTheme="minorHAnsi" w:cstheme="minorHAnsi"/>
          <w:b/>
          <w:i/>
          <w:color w:val="auto"/>
          <w:sz w:val="22"/>
          <w:szCs w:val="22"/>
        </w:rPr>
        <w:t xml:space="preserve">Le Sous-Traitant, déclare </w:t>
      </w:r>
      <w:r w:rsidR="00D80120" w:rsidRPr="00A16B7C">
        <w:rPr>
          <w:rFonts w:asciiTheme="minorHAnsi" w:hAnsiTheme="minorHAnsi" w:cstheme="minorHAnsi"/>
          <w:b/>
          <w:bCs/>
          <w:color w:val="auto"/>
          <w:sz w:val="22"/>
          <w:szCs w:val="22"/>
        </w:rPr>
        <w:t xml:space="preserve">tenir par écrit un registre </w:t>
      </w:r>
      <w:r w:rsidR="00D80120" w:rsidRPr="00A16B7C">
        <w:rPr>
          <w:rFonts w:asciiTheme="minorHAnsi" w:hAnsiTheme="minorHAnsi" w:cstheme="minorHAnsi"/>
          <w:color w:val="auto"/>
          <w:sz w:val="22"/>
          <w:szCs w:val="22"/>
        </w:rPr>
        <w:t xml:space="preserve">de toutes les catégories d’activités de traitement effectuées pour le compte du responsable de traitement comprenant : </w:t>
      </w:r>
    </w:p>
    <w:p w:rsidR="00DD3D80" w:rsidRDefault="00DD3D80" w:rsidP="00895C83">
      <w:pPr>
        <w:pStyle w:val="Default"/>
        <w:jc w:val="both"/>
        <w:rPr>
          <w:rFonts w:asciiTheme="minorHAnsi" w:hAnsiTheme="minorHAnsi" w:cstheme="minorHAnsi"/>
          <w:color w:val="auto"/>
          <w:sz w:val="22"/>
          <w:szCs w:val="22"/>
        </w:rPr>
      </w:pPr>
    </w:p>
    <w:p w:rsidR="00D80120" w:rsidRPr="00A16B7C" w:rsidRDefault="00D80120" w:rsidP="00895C83">
      <w:pPr>
        <w:pStyle w:val="Default"/>
        <w:numPr>
          <w:ilvl w:val="0"/>
          <w:numId w:val="1"/>
        </w:numPr>
        <w:spacing w:after="144"/>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le</w:t>
      </w:r>
      <w:proofErr w:type="gramEnd"/>
      <w:r w:rsidRPr="00A16B7C">
        <w:rPr>
          <w:rFonts w:asciiTheme="minorHAnsi" w:hAnsiTheme="minorHAnsi" w:cstheme="minorHAnsi"/>
          <w:color w:val="auto"/>
          <w:sz w:val="22"/>
          <w:szCs w:val="22"/>
        </w:rPr>
        <w:t xml:space="preserve"> nom et les coordonnées du responsable de traitement pour le compte duquel il agit, des éventuels sous-traitants et, le cas échéant, du délégué à la protection des données; </w:t>
      </w:r>
    </w:p>
    <w:p w:rsidR="00D80120" w:rsidRPr="00A16B7C" w:rsidRDefault="00D80120" w:rsidP="00895C83">
      <w:pPr>
        <w:pStyle w:val="Default"/>
        <w:numPr>
          <w:ilvl w:val="0"/>
          <w:numId w:val="1"/>
        </w:numPr>
        <w:spacing w:after="144"/>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les</w:t>
      </w:r>
      <w:proofErr w:type="gramEnd"/>
      <w:r w:rsidRPr="00A16B7C">
        <w:rPr>
          <w:rFonts w:asciiTheme="minorHAnsi" w:hAnsiTheme="minorHAnsi" w:cstheme="minorHAnsi"/>
          <w:color w:val="auto"/>
          <w:sz w:val="22"/>
          <w:szCs w:val="22"/>
        </w:rPr>
        <w:t xml:space="preserve"> catégories de traitements effectués pour le compte du responsable du traitement; </w:t>
      </w:r>
    </w:p>
    <w:p w:rsidR="00D80120" w:rsidRPr="00A16B7C" w:rsidRDefault="00D80120" w:rsidP="00895C83">
      <w:pPr>
        <w:pStyle w:val="Default"/>
        <w:numPr>
          <w:ilvl w:val="0"/>
          <w:numId w:val="1"/>
        </w:numPr>
        <w:spacing w:after="144"/>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le</w:t>
      </w:r>
      <w:proofErr w:type="gramEnd"/>
      <w:r w:rsidRPr="00A16B7C">
        <w:rPr>
          <w:rFonts w:asciiTheme="minorHAnsi" w:hAnsiTheme="minorHAnsi" w:cstheme="minorHAnsi"/>
          <w:color w:val="auto"/>
          <w:sz w:val="22"/>
          <w:szCs w:val="22"/>
        </w:rPr>
        <w:t xml:space="preserve"> cas échéant, les transferts de données à caractère personnel vers un pays tiers ou à une organisation internationale, y compris l'identification de ce pays tiers ou de cette organisation internationale et, dans le cas des transferts visés à l'article 49, paragraphe 1, deuxième alinéa du règlement européen sur la protection des données, les documents attestant de l'existence de garanties appropriées; </w:t>
      </w:r>
    </w:p>
    <w:p w:rsidR="00D80120" w:rsidRPr="00A16B7C" w:rsidRDefault="00D80120" w:rsidP="00895C83">
      <w:pPr>
        <w:pStyle w:val="Default"/>
        <w:numPr>
          <w:ilvl w:val="0"/>
          <w:numId w:val="1"/>
        </w:numPr>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dans</w:t>
      </w:r>
      <w:proofErr w:type="gramEnd"/>
      <w:r w:rsidRPr="00A16B7C">
        <w:rPr>
          <w:rFonts w:asciiTheme="minorHAnsi" w:hAnsiTheme="minorHAnsi" w:cstheme="minorHAnsi"/>
          <w:color w:val="auto"/>
          <w:sz w:val="22"/>
          <w:szCs w:val="22"/>
        </w:rPr>
        <w:t xml:space="preserve"> la mesure du possible, une description générale des mesures de sécurité techniques et organisationnelles, y compris entre autres, selon les besoins : </w:t>
      </w:r>
    </w:p>
    <w:p w:rsidR="00D80120" w:rsidRPr="00A16B7C" w:rsidRDefault="00D80120" w:rsidP="00895C83">
      <w:pPr>
        <w:pStyle w:val="Default"/>
        <w:numPr>
          <w:ilvl w:val="1"/>
          <w:numId w:val="1"/>
        </w:numPr>
        <w:spacing w:after="127"/>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la</w:t>
      </w:r>
      <w:proofErr w:type="gramEnd"/>
      <w:r w:rsidRPr="00A16B7C">
        <w:rPr>
          <w:rFonts w:asciiTheme="minorHAnsi" w:hAnsiTheme="minorHAnsi" w:cstheme="minorHAnsi"/>
          <w:color w:val="auto"/>
          <w:sz w:val="22"/>
          <w:szCs w:val="22"/>
        </w:rPr>
        <w:t xml:space="preserve"> </w:t>
      </w:r>
      <w:proofErr w:type="spellStart"/>
      <w:r w:rsidRPr="00A16B7C">
        <w:rPr>
          <w:rFonts w:asciiTheme="minorHAnsi" w:hAnsiTheme="minorHAnsi" w:cstheme="minorHAnsi"/>
          <w:color w:val="auto"/>
          <w:sz w:val="22"/>
          <w:szCs w:val="22"/>
        </w:rPr>
        <w:t>pseudonymisation</w:t>
      </w:r>
      <w:proofErr w:type="spellEnd"/>
      <w:r w:rsidRPr="00A16B7C">
        <w:rPr>
          <w:rFonts w:asciiTheme="minorHAnsi" w:hAnsiTheme="minorHAnsi" w:cstheme="minorHAnsi"/>
          <w:color w:val="auto"/>
          <w:sz w:val="22"/>
          <w:szCs w:val="22"/>
        </w:rPr>
        <w:t xml:space="preserve"> et le chiffrement des données à caractère personnel; </w:t>
      </w:r>
    </w:p>
    <w:p w:rsidR="00D80120" w:rsidRPr="00A16B7C" w:rsidRDefault="00D80120" w:rsidP="00895C83">
      <w:pPr>
        <w:pStyle w:val="Default"/>
        <w:numPr>
          <w:ilvl w:val="1"/>
          <w:numId w:val="1"/>
        </w:numPr>
        <w:spacing w:after="127"/>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des</w:t>
      </w:r>
      <w:proofErr w:type="gramEnd"/>
      <w:r w:rsidRPr="00A16B7C">
        <w:rPr>
          <w:rFonts w:asciiTheme="minorHAnsi" w:hAnsiTheme="minorHAnsi" w:cstheme="minorHAnsi"/>
          <w:color w:val="auto"/>
          <w:sz w:val="22"/>
          <w:szCs w:val="22"/>
        </w:rPr>
        <w:t xml:space="preserve"> moyens permettant de garantir la confidentialité, l'intégrité, la disponibilité et la résilience constantes des systèmes et des services de traitement; </w:t>
      </w:r>
    </w:p>
    <w:p w:rsidR="00D80120" w:rsidRPr="00A16B7C" w:rsidRDefault="00D80120" w:rsidP="00895C83">
      <w:pPr>
        <w:pStyle w:val="Default"/>
        <w:numPr>
          <w:ilvl w:val="1"/>
          <w:numId w:val="1"/>
        </w:numPr>
        <w:spacing w:after="127"/>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des</w:t>
      </w:r>
      <w:proofErr w:type="gramEnd"/>
      <w:r w:rsidRPr="00A16B7C">
        <w:rPr>
          <w:rFonts w:asciiTheme="minorHAnsi" w:hAnsiTheme="minorHAnsi" w:cstheme="minorHAnsi"/>
          <w:color w:val="auto"/>
          <w:sz w:val="22"/>
          <w:szCs w:val="22"/>
        </w:rPr>
        <w:t xml:space="preserve"> moyens permettant de rétablir la disponibilité des données à caractère personnel et l'accès à celles-ci dans des délais appropriés en cas d'incident physique ou technique; </w:t>
      </w:r>
    </w:p>
    <w:p w:rsidR="00DD3D80" w:rsidRPr="00895C83" w:rsidRDefault="00D80120" w:rsidP="00895C83">
      <w:pPr>
        <w:pStyle w:val="Default"/>
        <w:numPr>
          <w:ilvl w:val="1"/>
          <w:numId w:val="1"/>
        </w:numPr>
        <w:spacing w:after="127"/>
        <w:jc w:val="both"/>
        <w:rPr>
          <w:rFonts w:asciiTheme="minorHAnsi" w:hAnsiTheme="minorHAnsi" w:cstheme="minorHAnsi"/>
          <w:color w:val="auto"/>
          <w:sz w:val="22"/>
          <w:szCs w:val="22"/>
        </w:rPr>
      </w:pPr>
      <w:proofErr w:type="gramStart"/>
      <w:r w:rsidRPr="00A16B7C">
        <w:rPr>
          <w:rFonts w:asciiTheme="minorHAnsi" w:hAnsiTheme="minorHAnsi" w:cstheme="minorHAnsi"/>
          <w:color w:val="auto"/>
          <w:sz w:val="22"/>
          <w:szCs w:val="22"/>
        </w:rPr>
        <w:t>une</w:t>
      </w:r>
      <w:proofErr w:type="gramEnd"/>
      <w:r w:rsidRPr="00A16B7C">
        <w:rPr>
          <w:rFonts w:asciiTheme="minorHAnsi" w:hAnsiTheme="minorHAnsi" w:cstheme="minorHAnsi"/>
          <w:color w:val="auto"/>
          <w:sz w:val="22"/>
          <w:szCs w:val="22"/>
        </w:rPr>
        <w:t xml:space="preserve"> procédure visant à tester, à analyser et à évaluer régulièrement l'efficacité des mesures techniques et organisationnelles pour assurer la sécurité du traitement. </w:t>
      </w:r>
    </w:p>
    <w:p w:rsidR="00EE55D1" w:rsidRPr="00A16B7C" w:rsidRDefault="00EE55D1" w:rsidP="00D80120">
      <w:pPr>
        <w:pStyle w:val="Default"/>
        <w:jc w:val="both"/>
        <w:rPr>
          <w:rFonts w:asciiTheme="minorHAnsi" w:hAnsiTheme="minorHAnsi" w:cstheme="minorHAnsi"/>
          <w:color w:val="auto"/>
          <w:sz w:val="22"/>
          <w:szCs w:val="22"/>
        </w:rPr>
      </w:pPr>
    </w:p>
    <w:p w:rsidR="00D80120" w:rsidRPr="00DA3327" w:rsidRDefault="00D80120" w:rsidP="00D80120">
      <w:pPr>
        <w:pStyle w:val="Default"/>
        <w:jc w:val="both"/>
        <w:rPr>
          <w:rFonts w:asciiTheme="minorHAnsi" w:hAnsiTheme="minorHAnsi" w:cstheme="minorHAnsi"/>
          <w:b/>
          <w:color w:val="auto"/>
          <w:sz w:val="22"/>
          <w:szCs w:val="22"/>
        </w:rPr>
      </w:pPr>
      <w:r w:rsidRPr="00DA3327">
        <w:rPr>
          <w:rFonts w:asciiTheme="minorHAnsi" w:hAnsiTheme="minorHAnsi" w:cstheme="minorHAnsi"/>
          <w:b/>
          <w:color w:val="auto"/>
          <w:sz w:val="22"/>
          <w:szCs w:val="22"/>
        </w:rPr>
        <w:t xml:space="preserve">15. </w:t>
      </w:r>
      <w:r w:rsidRPr="00DA3327">
        <w:rPr>
          <w:rFonts w:asciiTheme="minorHAnsi" w:hAnsiTheme="minorHAnsi" w:cstheme="minorHAnsi"/>
          <w:b/>
          <w:bCs/>
          <w:color w:val="auto"/>
          <w:sz w:val="22"/>
          <w:szCs w:val="22"/>
        </w:rPr>
        <w:t xml:space="preserve">Documentation </w:t>
      </w:r>
    </w:p>
    <w:p w:rsidR="00D80120" w:rsidRPr="00A16B7C" w:rsidRDefault="00D80120" w:rsidP="00D80120">
      <w:pPr>
        <w:pStyle w:val="Default"/>
        <w:jc w:val="both"/>
        <w:rPr>
          <w:rFonts w:asciiTheme="minorHAnsi" w:hAnsiTheme="minorHAnsi" w:cstheme="minorHAnsi"/>
          <w:color w:val="auto"/>
          <w:sz w:val="22"/>
          <w:szCs w:val="22"/>
        </w:rPr>
      </w:pPr>
    </w:p>
    <w:p w:rsidR="00D80120" w:rsidRDefault="00D80120" w:rsidP="00895C83">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Le sous-traitant met à la disposition du responsable de traitement la </w:t>
      </w:r>
      <w:r w:rsidRPr="00A16B7C">
        <w:rPr>
          <w:rFonts w:asciiTheme="minorHAnsi" w:hAnsiTheme="minorHAnsi" w:cstheme="minorHAnsi"/>
          <w:b/>
          <w:bCs/>
          <w:color w:val="auto"/>
          <w:sz w:val="22"/>
          <w:szCs w:val="22"/>
        </w:rPr>
        <w:t xml:space="preserve">documentation nécessaire pour démontrer le respect de toutes ses obligations </w:t>
      </w:r>
      <w:r w:rsidRPr="00A16B7C">
        <w:rPr>
          <w:rFonts w:asciiTheme="minorHAnsi" w:hAnsiTheme="minorHAnsi" w:cstheme="minorHAnsi"/>
          <w:color w:val="auto"/>
          <w:sz w:val="22"/>
          <w:szCs w:val="22"/>
        </w:rPr>
        <w:t xml:space="preserve">et pour permettre la réalisation d'audits, y compris des inspections, par le responsable du traitement ou un autre auditeur qu'il a mandaté, et contribuer à ces audits. </w:t>
      </w:r>
    </w:p>
    <w:p w:rsidR="00895C83" w:rsidRDefault="00895C83" w:rsidP="00D80120">
      <w:pPr>
        <w:pStyle w:val="Default"/>
        <w:jc w:val="both"/>
        <w:rPr>
          <w:rFonts w:asciiTheme="minorHAnsi" w:hAnsiTheme="minorHAnsi" w:cstheme="minorHAnsi"/>
          <w:b/>
          <w:bCs/>
          <w:color w:val="auto"/>
          <w:sz w:val="22"/>
          <w:szCs w:val="22"/>
        </w:rPr>
      </w:pPr>
    </w:p>
    <w:p w:rsidR="00D80120" w:rsidRPr="00A16B7C" w:rsidRDefault="0024265E" w:rsidP="00D80120">
      <w:pPr>
        <w:pStyle w:val="Default"/>
        <w:jc w:val="both"/>
        <w:rPr>
          <w:rFonts w:asciiTheme="minorHAnsi" w:hAnsiTheme="minorHAnsi" w:cstheme="minorHAnsi"/>
          <w:color w:val="auto"/>
          <w:sz w:val="22"/>
          <w:szCs w:val="22"/>
        </w:rPr>
      </w:pPr>
      <w:r w:rsidRPr="00A16B7C">
        <w:rPr>
          <w:rFonts w:asciiTheme="minorHAnsi" w:hAnsiTheme="minorHAnsi" w:cstheme="minorHAnsi"/>
          <w:b/>
          <w:bCs/>
          <w:color w:val="auto"/>
          <w:sz w:val="22"/>
          <w:szCs w:val="22"/>
        </w:rPr>
        <w:t>I</w:t>
      </w:r>
      <w:r w:rsidR="00D80120" w:rsidRPr="00A16B7C">
        <w:rPr>
          <w:rFonts w:asciiTheme="minorHAnsi" w:hAnsiTheme="minorHAnsi" w:cstheme="minorHAnsi"/>
          <w:b/>
          <w:bCs/>
          <w:color w:val="auto"/>
          <w:sz w:val="22"/>
          <w:szCs w:val="22"/>
        </w:rPr>
        <w:t xml:space="preserve">V. Obligations du responsable de traitement vis-à-vis du sous-traitant </w:t>
      </w:r>
    </w:p>
    <w:p w:rsidR="00D80120" w:rsidRPr="00A16B7C" w:rsidRDefault="00D80120" w:rsidP="00D80120">
      <w:pPr>
        <w:pStyle w:val="Default"/>
        <w:jc w:val="both"/>
        <w:rPr>
          <w:rFonts w:asciiTheme="minorHAnsi" w:hAnsiTheme="minorHAnsi" w:cstheme="minorHAnsi"/>
          <w:color w:val="auto"/>
          <w:sz w:val="22"/>
          <w:szCs w:val="22"/>
        </w:rPr>
      </w:pPr>
    </w:p>
    <w:p w:rsidR="00D80120" w:rsidRPr="00A16B7C" w:rsidRDefault="00D80120" w:rsidP="00D80120">
      <w:pPr>
        <w:pStyle w:val="Default"/>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Le responsable de traitement s’engage à : </w:t>
      </w:r>
    </w:p>
    <w:p w:rsidR="00D80120" w:rsidRPr="00A16B7C" w:rsidRDefault="00D80120" w:rsidP="00D80120">
      <w:pPr>
        <w:pStyle w:val="Default"/>
        <w:jc w:val="both"/>
        <w:rPr>
          <w:rFonts w:asciiTheme="minorHAnsi" w:hAnsiTheme="minorHAnsi" w:cstheme="minorHAnsi"/>
          <w:color w:val="auto"/>
          <w:sz w:val="22"/>
          <w:szCs w:val="22"/>
        </w:rPr>
      </w:pPr>
    </w:p>
    <w:p w:rsidR="00D80120" w:rsidRPr="00A16B7C" w:rsidRDefault="00D80120" w:rsidP="00D80120">
      <w:pPr>
        <w:pStyle w:val="Default"/>
        <w:spacing w:after="124"/>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1. fournir au sous-trait</w:t>
      </w:r>
      <w:r w:rsidR="00DE5257">
        <w:rPr>
          <w:rFonts w:asciiTheme="minorHAnsi" w:hAnsiTheme="minorHAnsi" w:cstheme="minorHAnsi"/>
          <w:color w:val="auto"/>
          <w:sz w:val="22"/>
          <w:szCs w:val="22"/>
        </w:rPr>
        <w:t>ant les données visées au II du présent document</w:t>
      </w:r>
    </w:p>
    <w:p w:rsidR="00D80120" w:rsidRPr="00A16B7C" w:rsidRDefault="00D80120" w:rsidP="00D80120">
      <w:pPr>
        <w:pStyle w:val="Default"/>
        <w:spacing w:after="124"/>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2. documenter par écrit toute instruction concernant le traitement des données par le sous-traitant </w:t>
      </w:r>
    </w:p>
    <w:p w:rsidR="00D80120" w:rsidRPr="00A16B7C" w:rsidRDefault="00D80120" w:rsidP="00D80120">
      <w:pPr>
        <w:pStyle w:val="Default"/>
        <w:spacing w:after="124"/>
        <w:jc w:val="both"/>
        <w:rPr>
          <w:rFonts w:asciiTheme="minorHAnsi" w:hAnsiTheme="minorHAnsi" w:cstheme="minorHAnsi"/>
          <w:color w:val="auto"/>
          <w:sz w:val="22"/>
          <w:szCs w:val="22"/>
        </w:rPr>
      </w:pPr>
      <w:r w:rsidRPr="00A16B7C">
        <w:rPr>
          <w:rFonts w:asciiTheme="minorHAnsi" w:hAnsiTheme="minorHAnsi" w:cstheme="minorHAnsi"/>
          <w:color w:val="auto"/>
          <w:sz w:val="22"/>
          <w:szCs w:val="22"/>
        </w:rPr>
        <w:t xml:space="preserve">3. veiller, au préalable et pendant toute la durée du traitement, au respect des obligations prévues par le règlement européen sur la protection des données de la part du sous-traitant </w:t>
      </w:r>
    </w:p>
    <w:p w:rsidR="00D65B2D" w:rsidRPr="00A16B7C" w:rsidRDefault="00D80120" w:rsidP="00D80120">
      <w:pPr>
        <w:pStyle w:val="Default"/>
        <w:jc w:val="both"/>
        <w:rPr>
          <w:rFonts w:asciiTheme="minorHAnsi" w:hAnsiTheme="minorHAnsi" w:cstheme="minorHAnsi"/>
        </w:rPr>
      </w:pPr>
      <w:r w:rsidRPr="00A16B7C">
        <w:rPr>
          <w:rFonts w:asciiTheme="minorHAnsi" w:hAnsiTheme="minorHAnsi" w:cstheme="minorHAnsi"/>
          <w:color w:val="auto"/>
          <w:sz w:val="22"/>
          <w:szCs w:val="22"/>
        </w:rPr>
        <w:t>4. superviser le traitement, y compris réaliser les audits et les inspections auprès du sous-traitant.</w:t>
      </w:r>
    </w:p>
    <w:sectPr w:rsidR="00D65B2D" w:rsidRPr="00A16B7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8C7" w:rsidRDefault="005148C7" w:rsidP="004041DF">
      <w:r>
        <w:separator/>
      </w:r>
    </w:p>
  </w:endnote>
  <w:endnote w:type="continuationSeparator" w:id="0">
    <w:p w:rsidR="005148C7" w:rsidRDefault="005148C7" w:rsidP="0040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006641"/>
      <w:docPartObj>
        <w:docPartGallery w:val="Page Numbers (Bottom of Page)"/>
        <w:docPartUnique/>
      </w:docPartObj>
    </w:sdtPr>
    <w:sdtEndPr/>
    <w:sdtContent>
      <w:p w:rsidR="004041DF" w:rsidRDefault="004041DF">
        <w:pPr>
          <w:pStyle w:val="Pieddepage"/>
          <w:jc w:val="center"/>
        </w:pPr>
        <w:r>
          <w:fldChar w:fldCharType="begin"/>
        </w:r>
        <w:r>
          <w:instrText>PAGE   \* MERGEFORMAT</w:instrText>
        </w:r>
        <w:r>
          <w:fldChar w:fldCharType="separate"/>
        </w:r>
        <w:r w:rsidR="00024257">
          <w:rPr>
            <w:noProof/>
          </w:rPr>
          <w:t>4</w:t>
        </w:r>
        <w:r>
          <w:fldChar w:fldCharType="end"/>
        </w:r>
      </w:p>
    </w:sdtContent>
  </w:sdt>
  <w:p w:rsidR="004041DF" w:rsidRDefault="004041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8C7" w:rsidRDefault="005148C7" w:rsidP="004041DF">
      <w:r>
        <w:separator/>
      </w:r>
    </w:p>
  </w:footnote>
  <w:footnote w:type="continuationSeparator" w:id="0">
    <w:p w:rsidR="005148C7" w:rsidRDefault="005148C7" w:rsidP="004041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37FD"/>
    <w:multiLevelType w:val="hybridMultilevel"/>
    <w:tmpl w:val="35E28866"/>
    <w:lvl w:ilvl="0" w:tplc="34C03004">
      <w:start w:val="12"/>
      <w:numFmt w:val="bullet"/>
      <w:lvlText w:val="-"/>
      <w:lvlJc w:val="left"/>
      <w:pPr>
        <w:ind w:left="720" w:hanging="360"/>
      </w:pPr>
      <w:rPr>
        <w:rFonts w:ascii="Calibri" w:eastAsia="Times New Roman" w:hAnsi="Calibri" w:cs="Calibri" w:hint="default"/>
      </w:rPr>
    </w:lvl>
    <w:lvl w:ilvl="1" w:tplc="8A461834">
      <w:start w:val="1"/>
      <w:numFmt w:val="bullet"/>
      <w:lvlText w:val="o"/>
      <w:lvlJc w:val="left"/>
      <w:pPr>
        <w:ind w:left="1440" w:hanging="360"/>
      </w:pPr>
      <w:rPr>
        <w:rFonts w:ascii="Courier New" w:hAnsi="Courier New" w:cs="Courier New" w:hint="default"/>
      </w:rPr>
    </w:lvl>
    <w:lvl w:ilvl="2" w:tplc="C7DAB346">
      <w:start w:val="1"/>
      <w:numFmt w:val="bullet"/>
      <w:lvlText w:val=""/>
      <w:lvlJc w:val="left"/>
      <w:pPr>
        <w:ind w:left="2160" w:hanging="360"/>
      </w:pPr>
      <w:rPr>
        <w:rFonts w:ascii="Wingdings" w:hAnsi="Wingdings" w:hint="default"/>
      </w:rPr>
    </w:lvl>
    <w:lvl w:ilvl="3" w:tplc="05F86C3E">
      <w:start w:val="1"/>
      <w:numFmt w:val="bullet"/>
      <w:lvlText w:val=""/>
      <w:lvlJc w:val="left"/>
      <w:pPr>
        <w:ind w:left="2880" w:hanging="360"/>
      </w:pPr>
      <w:rPr>
        <w:rFonts w:ascii="Symbol" w:hAnsi="Symbol" w:hint="default"/>
      </w:rPr>
    </w:lvl>
    <w:lvl w:ilvl="4" w:tplc="0F00C10C">
      <w:start w:val="1"/>
      <w:numFmt w:val="bullet"/>
      <w:lvlText w:val="o"/>
      <w:lvlJc w:val="left"/>
      <w:pPr>
        <w:ind w:left="3600" w:hanging="360"/>
      </w:pPr>
      <w:rPr>
        <w:rFonts w:ascii="Courier New" w:hAnsi="Courier New" w:cs="Courier New" w:hint="default"/>
      </w:rPr>
    </w:lvl>
    <w:lvl w:ilvl="5" w:tplc="6DAA7CDE">
      <w:start w:val="1"/>
      <w:numFmt w:val="bullet"/>
      <w:lvlText w:val=""/>
      <w:lvlJc w:val="left"/>
      <w:pPr>
        <w:ind w:left="4320" w:hanging="360"/>
      </w:pPr>
      <w:rPr>
        <w:rFonts w:ascii="Wingdings" w:hAnsi="Wingdings" w:hint="default"/>
      </w:rPr>
    </w:lvl>
    <w:lvl w:ilvl="6" w:tplc="C8526FC4">
      <w:start w:val="1"/>
      <w:numFmt w:val="bullet"/>
      <w:lvlText w:val=""/>
      <w:lvlJc w:val="left"/>
      <w:pPr>
        <w:ind w:left="5040" w:hanging="360"/>
      </w:pPr>
      <w:rPr>
        <w:rFonts w:ascii="Symbol" w:hAnsi="Symbol" w:hint="default"/>
      </w:rPr>
    </w:lvl>
    <w:lvl w:ilvl="7" w:tplc="3C18ECFA">
      <w:start w:val="1"/>
      <w:numFmt w:val="bullet"/>
      <w:lvlText w:val="o"/>
      <w:lvlJc w:val="left"/>
      <w:pPr>
        <w:ind w:left="5760" w:hanging="360"/>
      </w:pPr>
      <w:rPr>
        <w:rFonts w:ascii="Courier New" w:hAnsi="Courier New" w:cs="Courier New" w:hint="default"/>
      </w:rPr>
    </w:lvl>
    <w:lvl w:ilvl="8" w:tplc="E2E2A54C">
      <w:start w:val="1"/>
      <w:numFmt w:val="bullet"/>
      <w:lvlText w:val=""/>
      <w:lvlJc w:val="left"/>
      <w:pPr>
        <w:ind w:left="6480" w:hanging="360"/>
      </w:pPr>
      <w:rPr>
        <w:rFonts w:ascii="Wingdings" w:hAnsi="Wingdings" w:hint="default"/>
      </w:rPr>
    </w:lvl>
  </w:abstractNum>
  <w:abstractNum w:abstractNumId="1" w15:restartNumberingAfterBreak="0">
    <w:nsid w:val="26AB36C5"/>
    <w:multiLevelType w:val="hybridMultilevel"/>
    <w:tmpl w:val="EA6E097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2BAF0D64"/>
    <w:multiLevelType w:val="hybridMultilevel"/>
    <w:tmpl w:val="B94AD9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E86059"/>
    <w:multiLevelType w:val="hybridMultilevel"/>
    <w:tmpl w:val="0B40E3AA"/>
    <w:lvl w:ilvl="0" w:tplc="9A16A602">
      <w:start w:val="9"/>
      <w:numFmt w:val="bullet"/>
      <w:lvlText w:val="-"/>
      <w:lvlJc w:val="left"/>
      <w:pPr>
        <w:ind w:left="720" w:hanging="360"/>
      </w:pPr>
      <w:rPr>
        <w:rFonts w:ascii="Calibri" w:eastAsia="Times New Roman" w:hAnsi="Calibri" w:cs="Calibri" w:hint="default"/>
      </w:rPr>
    </w:lvl>
    <w:lvl w:ilvl="1" w:tplc="3D0C420A">
      <w:start w:val="1"/>
      <w:numFmt w:val="bullet"/>
      <w:lvlText w:val="o"/>
      <w:lvlJc w:val="left"/>
      <w:pPr>
        <w:ind w:left="1440" w:hanging="360"/>
      </w:pPr>
      <w:rPr>
        <w:rFonts w:ascii="Courier New" w:hAnsi="Courier New" w:cs="Courier New" w:hint="default"/>
      </w:rPr>
    </w:lvl>
    <w:lvl w:ilvl="2" w:tplc="E8B633D0">
      <w:start w:val="1"/>
      <w:numFmt w:val="bullet"/>
      <w:lvlText w:val=""/>
      <w:lvlJc w:val="left"/>
      <w:pPr>
        <w:ind w:left="2160" w:hanging="360"/>
      </w:pPr>
      <w:rPr>
        <w:rFonts w:ascii="Wingdings" w:hAnsi="Wingdings" w:hint="default"/>
      </w:rPr>
    </w:lvl>
    <w:lvl w:ilvl="3" w:tplc="FF2E5670">
      <w:start w:val="1"/>
      <w:numFmt w:val="bullet"/>
      <w:lvlText w:val=""/>
      <w:lvlJc w:val="left"/>
      <w:pPr>
        <w:ind w:left="2880" w:hanging="360"/>
      </w:pPr>
      <w:rPr>
        <w:rFonts w:ascii="Symbol" w:hAnsi="Symbol" w:hint="default"/>
      </w:rPr>
    </w:lvl>
    <w:lvl w:ilvl="4" w:tplc="587AC896">
      <w:start w:val="1"/>
      <w:numFmt w:val="bullet"/>
      <w:lvlText w:val="o"/>
      <w:lvlJc w:val="left"/>
      <w:pPr>
        <w:ind w:left="3600" w:hanging="360"/>
      </w:pPr>
      <w:rPr>
        <w:rFonts w:ascii="Courier New" w:hAnsi="Courier New" w:cs="Courier New" w:hint="default"/>
      </w:rPr>
    </w:lvl>
    <w:lvl w:ilvl="5" w:tplc="98CEC00E">
      <w:start w:val="1"/>
      <w:numFmt w:val="bullet"/>
      <w:lvlText w:val=""/>
      <w:lvlJc w:val="left"/>
      <w:pPr>
        <w:ind w:left="4320" w:hanging="360"/>
      </w:pPr>
      <w:rPr>
        <w:rFonts w:ascii="Wingdings" w:hAnsi="Wingdings" w:hint="default"/>
      </w:rPr>
    </w:lvl>
    <w:lvl w:ilvl="6" w:tplc="4DEA8F90">
      <w:start w:val="1"/>
      <w:numFmt w:val="bullet"/>
      <w:lvlText w:val=""/>
      <w:lvlJc w:val="left"/>
      <w:pPr>
        <w:ind w:left="5040" w:hanging="360"/>
      </w:pPr>
      <w:rPr>
        <w:rFonts w:ascii="Symbol" w:hAnsi="Symbol" w:hint="default"/>
      </w:rPr>
    </w:lvl>
    <w:lvl w:ilvl="7" w:tplc="21D699B8">
      <w:start w:val="1"/>
      <w:numFmt w:val="bullet"/>
      <w:lvlText w:val="o"/>
      <w:lvlJc w:val="left"/>
      <w:pPr>
        <w:ind w:left="5760" w:hanging="360"/>
      </w:pPr>
      <w:rPr>
        <w:rFonts w:ascii="Courier New" w:hAnsi="Courier New" w:cs="Courier New" w:hint="default"/>
      </w:rPr>
    </w:lvl>
    <w:lvl w:ilvl="8" w:tplc="AB6613B6">
      <w:start w:val="1"/>
      <w:numFmt w:val="bullet"/>
      <w:lvlText w:val=""/>
      <w:lvlJc w:val="left"/>
      <w:pPr>
        <w:ind w:left="6480" w:hanging="360"/>
      </w:pPr>
      <w:rPr>
        <w:rFonts w:ascii="Wingdings" w:hAnsi="Wingdings" w:hint="default"/>
      </w:rPr>
    </w:lvl>
  </w:abstractNum>
  <w:abstractNum w:abstractNumId="4" w15:restartNumberingAfterBreak="0">
    <w:nsid w:val="57854D80"/>
    <w:multiLevelType w:val="hybridMultilevel"/>
    <w:tmpl w:val="C0448AA0"/>
    <w:lvl w:ilvl="0" w:tplc="8E0CD012">
      <w:start w:val="2"/>
      <w:numFmt w:val="bullet"/>
      <w:lvlText w:val="-"/>
      <w:lvlJc w:val="left"/>
      <w:pPr>
        <w:ind w:left="405" w:hanging="360"/>
      </w:pPr>
      <w:rPr>
        <w:rFonts w:ascii="Calibri" w:eastAsia="Times New Roman" w:hAnsi="Calibri" w:cs="Calibri" w:hint="default"/>
      </w:rPr>
    </w:lvl>
    <w:lvl w:ilvl="1" w:tplc="EED4E984">
      <w:start w:val="1"/>
      <w:numFmt w:val="bullet"/>
      <w:lvlText w:val="o"/>
      <w:lvlJc w:val="left"/>
      <w:pPr>
        <w:ind w:left="1125" w:hanging="360"/>
      </w:pPr>
      <w:rPr>
        <w:rFonts w:ascii="Courier New" w:hAnsi="Courier New" w:cs="Courier New" w:hint="default"/>
      </w:rPr>
    </w:lvl>
    <w:lvl w:ilvl="2" w:tplc="E9CCF03A">
      <w:start w:val="1"/>
      <w:numFmt w:val="bullet"/>
      <w:lvlText w:val=""/>
      <w:lvlJc w:val="left"/>
      <w:pPr>
        <w:ind w:left="1845" w:hanging="360"/>
      </w:pPr>
      <w:rPr>
        <w:rFonts w:ascii="Wingdings" w:hAnsi="Wingdings" w:hint="default"/>
      </w:rPr>
    </w:lvl>
    <w:lvl w:ilvl="3" w:tplc="793A4CA0">
      <w:start w:val="1"/>
      <w:numFmt w:val="bullet"/>
      <w:lvlText w:val=""/>
      <w:lvlJc w:val="left"/>
      <w:pPr>
        <w:ind w:left="2565" w:hanging="360"/>
      </w:pPr>
      <w:rPr>
        <w:rFonts w:ascii="Symbol" w:hAnsi="Symbol" w:hint="default"/>
      </w:rPr>
    </w:lvl>
    <w:lvl w:ilvl="4" w:tplc="FB7EBF8A">
      <w:start w:val="1"/>
      <w:numFmt w:val="bullet"/>
      <w:lvlText w:val="o"/>
      <w:lvlJc w:val="left"/>
      <w:pPr>
        <w:ind w:left="3285" w:hanging="360"/>
      </w:pPr>
      <w:rPr>
        <w:rFonts w:ascii="Courier New" w:hAnsi="Courier New" w:cs="Courier New" w:hint="default"/>
      </w:rPr>
    </w:lvl>
    <w:lvl w:ilvl="5" w:tplc="A742218C">
      <w:start w:val="1"/>
      <w:numFmt w:val="bullet"/>
      <w:lvlText w:val=""/>
      <w:lvlJc w:val="left"/>
      <w:pPr>
        <w:ind w:left="4005" w:hanging="360"/>
      </w:pPr>
      <w:rPr>
        <w:rFonts w:ascii="Wingdings" w:hAnsi="Wingdings" w:hint="default"/>
      </w:rPr>
    </w:lvl>
    <w:lvl w:ilvl="6" w:tplc="5A04B0D2">
      <w:start w:val="1"/>
      <w:numFmt w:val="bullet"/>
      <w:lvlText w:val=""/>
      <w:lvlJc w:val="left"/>
      <w:pPr>
        <w:ind w:left="4725" w:hanging="360"/>
      </w:pPr>
      <w:rPr>
        <w:rFonts w:ascii="Symbol" w:hAnsi="Symbol" w:hint="default"/>
      </w:rPr>
    </w:lvl>
    <w:lvl w:ilvl="7" w:tplc="1DE2F172">
      <w:start w:val="1"/>
      <w:numFmt w:val="bullet"/>
      <w:lvlText w:val="o"/>
      <w:lvlJc w:val="left"/>
      <w:pPr>
        <w:ind w:left="5445" w:hanging="360"/>
      </w:pPr>
      <w:rPr>
        <w:rFonts w:ascii="Courier New" w:hAnsi="Courier New" w:cs="Courier New" w:hint="default"/>
      </w:rPr>
    </w:lvl>
    <w:lvl w:ilvl="8" w:tplc="2168110A">
      <w:start w:val="1"/>
      <w:numFmt w:val="bullet"/>
      <w:lvlText w:val=""/>
      <w:lvlJc w:val="left"/>
      <w:pPr>
        <w:ind w:left="6165" w:hanging="360"/>
      </w:pPr>
      <w:rPr>
        <w:rFonts w:ascii="Wingdings" w:hAnsi="Wingdings" w:hint="default"/>
      </w:rPr>
    </w:lvl>
  </w:abstractNum>
  <w:abstractNum w:abstractNumId="5" w15:restartNumberingAfterBreak="0">
    <w:nsid w:val="5AC90A5E"/>
    <w:multiLevelType w:val="hybridMultilevel"/>
    <w:tmpl w:val="44CA6434"/>
    <w:lvl w:ilvl="0" w:tplc="219A75EC">
      <w:numFmt w:val="bullet"/>
      <w:lvlText w:val=""/>
      <w:lvlJc w:val="left"/>
      <w:pPr>
        <w:ind w:left="720" w:hanging="360"/>
      </w:pPr>
      <w:rPr>
        <w:rFonts w:ascii="Georgia" w:eastAsia="Times New Roman"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E738E5"/>
    <w:multiLevelType w:val="hybridMultilevel"/>
    <w:tmpl w:val="F4029972"/>
    <w:lvl w:ilvl="0" w:tplc="219A75EC">
      <w:numFmt w:val="bullet"/>
      <w:lvlText w:val=""/>
      <w:lvlJc w:val="left"/>
      <w:pPr>
        <w:ind w:left="720" w:hanging="360"/>
      </w:pPr>
      <w:rPr>
        <w:rFonts w:ascii="Georgia" w:eastAsia="Times New Roman"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8F28E7"/>
    <w:multiLevelType w:val="hybridMultilevel"/>
    <w:tmpl w:val="59487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F32346"/>
    <w:multiLevelType w:val="hybridMultilevel"/>
    <w:tmpl w:val="6FDEFD0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BB65237"/>
    <w:multiLevelType w:val="hybridMultilevel"/>
    <w:tmpl w:val="BC2EA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
  </w:num>
  <w:num w:numId="5">
    <w:abstractNumId w:val="2"/>
  </w:num>
  <w:num w:numId="6">
    <w:abstractNumId w:val="9"/>
  </w:num>
  <w:num w:numId="7">
    <w:abstractNumId w:val="7"/>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20"/>
    <w:rsid w:val="00005D38"/>
    <w:rsid w:val="000127FF"/>
    <w:rsid w:val="00024257"/>
    <w:rsid w:val="000377E3"/>
    <w:rsid w:val="00054701"/>
    <w:rsid w:val="0006663F"/>
    <w:rsid w:val="0007243A"/>
    <w:rsid w:val="00077E3A"/>
    <w:rsid w:val="00091E88"/>
    <w:rsid w:val="00092829"/>
    <w:rsid w:val="00095D60"/>
    <w:rsid w:val="000D068E"/>
    <w:rsid w:val="000E1937"/>
    <w:rsid w:val="000F141A"/>
    <w:rsid w:val="000F67F6"/>
    <w:rsid w:val="001134F5"/>
    <w:rsid w:val="0012582D"/>
    <w:rsid w:val="00131AA9"/>
    <w:rsid w:val="00176FDA"/>
    <w:rsid w:val="001C64E9"/>
    <w:rsid w:val="001D273C"/>
    <w:rsid w:val="001F4087"/>
    <w:rsid w:val="002012A8"/>
    <w:rsid w:val="002172CB"/>
    <w:rsid w:val="002333C5"/>
    <w:rsid w:val="0023688B"/>
    <w:rsid w:val="00237FC6"/>
    <w:rsid w:val="0024265E"/>
    <w:rsid w:val="002514D9"/>
    <w:rsid w:val="002628AD"/>
    <w:rsid w:val="00282325"/>
    <w:rsid w:val="00286760"/>
    <w:rsid w:val="002A7475"/>
    <w:rsid w:val="002C10CA"/>
    <w:rsid w:val="002D1554"/>
    <w:rsid w:val="002E751D"/>
    <w:rsid w:val="0034494B"/>
    <w:rsid w:val="003505DA"/>
    <w:rsid w:val="00374BC9"/>
    <w:rsid w:val="00387575"/>
    <w:rsid w:val="003A7554"/>
    <w:rsid w:val="003B4E4C"/>
    <w:rsid w:val="003C1B55"/>
    <w:rsid w:val="003C6DA4"/>
    <w:rsid w:val="003D1BC7"/>
    <w:rsid w:val="003E3C4F"/>
    <w:rsid w:val="004017E3"/>
    <w:rsid w:val="004041DF"/>
    <w:rsid w:val="00405D5E"/>
    <w:rsid w:val="00413113"/>
    <w:rsid w:val="00435ADF"/>
    <w:rsid w:val="0044009A"/>
    <w:rsid w:val="004502A0"/>
    <w:rsid w:val="0045292E"/>
    <w:rsid w:val="00455110"/>
    <w:rsid w:val="004610A2"/>
    <w:rsid w:val="004825D8"/>
    <w:rsid w:val="00486F2E"/>
    <w:rsid w:val="004A7AC9"/>
    <w:rsid w:val="004B2DFF"/>
    <w:rsid w:val="004D15A6"/>
    <w:rsid w:val="004D3354"/>
    <w:rsid w:val="00507F56"/>
    <w:rsid w:val="005148C7"/>
    <w:rsid w:val="00515460"/>
    <w:rsid w:val="005435F4"/>
    <w:rsid w:val="00554F9D"/>
    <w:rsid w:val="00557BEB"/>
    <w:rsid w:val="00581852"/>
    <w:rsid w:val="005939B1"/>
    <w:rsid w:val="005954E1"/>
    <w:rsid w:val="005A09F0"/>
    <w:rsid w:val="005A4E3E"/>
    <w:rsid w:val="005F3208"/>
    <w:rsid w:val="00610ABA"/>
    <w:rsid w:val="00654364"/>
    <w:rsid w:val="0065592B"/>
    <w:rsid w:val="00676720"/>
    <w:rsid w:val="00685511"/>
    <w:rsid w:val="006A2AFD"/>
    <w:rsid w:val="006B3970"/>
    <w:rsid w:val="006D2A09"/>
    <w:rsid w:val="006E0669"/>
    <w:rsid w:val="006E6E3A"/>
    <w:rsid w:val="006F3EC8"/>
    <w:rsid w:val="006F48E6"/>
    <w:rsid w:val="00706BD2"/>
    <w:rsid w:val="0074598F"/>
    <w:rsid w:val="007B3336"/>
    <w:rsid w:val="007D2AAF"/>
    <w:rsid w:val="007E5A4A"/>
    <w:rsid w:val="007F1A2B"/>
    <w:rsid w:val="007F49F3"/>
    <w:rsid w:val="00811C07"/>
    <w:rsid w:val="00813342"/>
    <w:rsid w:val="00813F1B"/>
    <w:rsid w:val="00823693"/>
    <w:rsid w:val="00835B29"/>
    <w:rsid w:val="008659BD"/>
    <w:rsid w:val="00866482"/>
    <w:rsid w:val="00883394"/>
    <w:rsid w:val="0088367A"/>
    <w:rsid w:val="0088562A"/>
    <w:rsid w:val="00892E71"/>
    <w:rsid w:val="00895C83"/>
    <w:rsid w:val="00896C4F"/>
    <w:rsid w:val="008A1615"/>
    <w:rsid w:val="008A67DC"/>
    <w:rsid w:val="008B091A"/>
    <w:rsid w:val="008F0A47"/>
    <w:rsid w:val="00922520"/>
    <w:rsid w:val="00945980"/>
    <w:rsid w:val="00950D10"/>
    <w:rsid w:val="009671D1"/>
    <w:rsid w:val="00976081"/>
    <w:rsid w:val="009820DF"/>
    <w:rsid w:val="00991879"/>
    <w:rsid w:val="009D2AEC"/>
    <w:rsid w:val="009E39A6"/>
    <w:rsid w:val="00A03522"/>
    <w:rsid w:val="00A07A99"/>
    <w:rsid w:val="00A1031A"/>
    <w:rsid w:val="00A12E3A"/>
    <w:rsid w:val="00A16B7C"/>
    <w:rsid w:val="00A37B17"/>
    <w:rsid w:val="00A47824"/>
    <w:rsid w:val="00A71B2E"/>
    <w:rsid w:val="00A74015"/>
    <w:rsid w:val="00A84E2E"/>
    <w:rsid w:val="00AE0F43"/>
    <w:rsid w:val="00AE55C4"/>
    <w:rsid w:val="00B92E75"/>
    <w:rsid w:val="00C03AE6"/>
    <w:rsid w:val="00C046FF"/>
    <w:rsid w:val="00C16BEB"/>
    <w:rsid w:val="00C24461"/>
    <w:rsid w:val="00C24823"/>
    <w:rsid w:val="00C413C5"/>
    <w:rsid w:val="00C54773"/>
    <w:rsid w:val="00C828E8"/>
    <w:rsid w:val="00CA3A97"/>
    <w:rsid w:val="00CA7AE7"/>
    <w:rsid w:val="00CF561D"/>
    <w:rsid w:val="00D052B6"/>
    <w:rsid w:val="00D30393"/>
    <w:rsid w:val="00D31D81"/>
    <w:rsid w:val="00D65B2D"/>
    <w:rsid w:val="00D80120"/>
    <w:rsid w:val="00D8079F"/>
    <w:rsid w:val="00D8568A"/>
    <w:rsid w:val="00D91ACC"/>
    <w:rsid w:val="00D951B4"/>
    <w:rsid w:val="00DA3327"/>
    <w:rsid w:val="00DA3978"/>
    <w:rsid w:val="00DA72F0"/>
    <w:rsid w:val="00DA7A25"/>
    <w:rsid w:val="00DD3D80"/>
    <w:rsid w:val="00DE5257"/>
    <w:rsid w:val="00E05FD6"/>
    <w:rsid w:val="00E20942"/>
    <w:rsid w:val="00E34986"/>
    <w:rsid w:val="00E5785B"/>
    <w:rsid w:val="00EA09FF"/>
    <w:rsid w:val="00EA768E"/>
    <w:rsid w:val="00EE55D1"/>
    <w:rsid w:val="00F41672"/>
    <w:rsid w:val="00F431E9"/>
    <w:rsid w:val="00F658AD"/>
    <w:rsid w:val="00F93281"/>
    <w:rsid w:val="00F95908"/>
    <w:rsid w:val="00FB1DAF"/>
    <w:rsid w:val="00FB41D9"/>
    <w:rsid w:val="00FB4B28"/>
    <w:rsid w:val="00FF70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9C51"/>
  <w15:docId w15:val="{C0D69804-BA68-4A55-9C7B-CE930A58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12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80120"/>
    <w:pPr>
      <w:autoSpaceDE w:val="0"/>
      <w:autoSpaceDN w:val="0"/>
      <w:adjustRightInd w:val="0"/>
      <w:spacing w:after="0" w:line="240" w:lineRule="auto"/>
    </w:pPr>
    <w:rPr>
      <w:rFonts w:ascii="Georgia" w:eastAsia="Times New Roman" w:hAnsi="Georgia" w:cs="Georgia"/>
      <w:color w:val="000000"/>
      <w:sz w:val="24"/>
      <w:szCs w:val="24"/>
      <w:lang w:eastAsia="fr-FR"/>
    </w:rPr>
  </w:style>
  <w:style w:type="character" w:styleId="Textedelespacerserv">
    <w:name w:val="Placeholder Text"/>
    <w:basedOn w:val="Policepardfaut"/>
    <w:uiPriority w:val="99"/>
    <w:semiHidden/>
    <w:rsid w:val="00FF70A1"/>
    <w:rPr>
      <w:color w:val="808080"/>
    </w:rPr>
  </w:style>
  <w:style w:type="paragraph" w:styleId="En-tte">
    <w:name w:val="header"/>
    <w:basedOn w:val="Normal"/>
    <w:link w:val="En-tteCar"/>
    <w:unhideWhenUsed/>
    <w:rsid w:val="004041DF"/>
    <w:pPr>
      <w:tabs>
        <w:tab w:val="center" w:pos="4536"/>
        <w:tab w:val="right" w:pos="9072"/>
      </w:tabs>
    </w:pPr>
  </w:style>
  <w:style w:type="character" w:customStyle="1" w:styleId="En-tteCar">
    <w:name w:val="En-tête Car"/>
    <w:basedOn w:val="Policepardfaut"/>
    <w:link w:val="En-tte"/>
    <w:uiPriority w:val="99"/>
    <w:rsid w:val="004041DF"/>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4041DF"/>
    <w:pPr>
      <w:tabs>
        <w:tab w:val="center" w:pos="4536"/>
        <w:tab w:val="right" w:pos="9072"/>
      </w:tabs>
    </w:pPr>
  </w:style>
  <w:style w:type="character" w:customStyle="1" w:styleId="PieddepageCar">
    <w:name w:val="Pied de page Car"/>
    <w:basedOn w:val="Policepardfaut"/>
    <w:link w:val="Pieddepage"/>
    <w:uiPriority w:val="99"/>
    <w:rsid w:val="004041DF"/>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8664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482"/>
    <w:rPr>
      <w:rFonts w:ascii="Segoe UI" w:eastAsia="Times New Roman" w:hAnsi="Segoe UI" w:cs="Segoe UI"/>
      <w:sz w:val="18"/>
      <w:szCs w:val="18"/>
      <w:lang w:eastAsia="fr-FR"/>
    </w:rPr>
  </w:style>
  <w:style w:type="character" w:styleId="Lienhypertexte">
    <w:name w:val="Hyperlink"/>
    <w:basedOn w:val="Policepardfaut"/>
    <w:uiPriority w:val="99"/>
    <w:unhideWhenUsed/>
    <w:rsid w:val="008A1615"/>
    <w:rPr>
      <w:color w:val="0000FF" w:themeColor="hyperlink"/>
      <w:u w:val="single"/>
    </w:rPr>
  </w:style>
  <w:style w:type="character" w:styleId="Lienhypertextesuivivisit">
    <w:name w:val="FollowedHyperlink"/>
    <w:basedOn w:val="Policepardfaut"/>
    <w:uiPriority w:val="99"/>
    <w:semiHidden/>
    <w:unhideWhenUsed/>
    <w:rsid w:val="007F49F3"/>
    <w:rPr>
      <w:color w:val="800080" w:themeColor="followedHyperlink"/>
      <w:u w:val="single"/>
    </w:rPr>
  </w:style>
  <w:style w:type="paragraph" w:styleId="Paragraphedeliste">
    <w:name w:val="List Paragraph"/>
    <w:basedOn w:val="Normal"/>
    <w:uiPriority w:val="34"/>
    <w:qFormat/>
    <w:rsid w:val="00610ABA"/>
    <w:pPr>
      <w:ind w:left="720"/>
      <w:contextualSpacing/>
    </w:pPr>
  </w:style>
  <w:style w:type="table" w:styleId="Grilledutableau">
    <w:name w:val="Table Grid"/>
    <w:basedOn w:val="TableauNormal"/>
    <w:uiPriority w:val="59"/>
    <w:rsid w:val="00286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995939">
      <w:bodyDiv w:val="1"/>
      <w:marLeft w:val="0"/>
      <w:marRight w:val="0"/>
      <w:marTop w:val="0"/>
      <w:marBottom w:val="0"/>
      <w:divBdr>
        <w:top w:val="none" w:sz="0" w:space="0" w:color="auto"/>
        <w:left w:val="none" w:sz="0" w:space="0" w:color="auto"/>
        <w:bottom w:val="none" w:sz="0" w:space="0" w:color="auto"/>
        <w:right w:val="none" w:sz="0" w:space="0" w:color="auto"/>
      </w:divBdr>
      <w:divsChild>
        <w:div w:id="1877085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exemples-de-formulaire-de-collecte-de-donnees-caractere-personn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si.gouv.fr/administration/reglementation/rgpd-renforcer-la-securite-des-donnees-a-caractere-personnel/" TargetMode="External"/><Relationship Id="rId4" Type="http://schemas.openxmlformats.org/officeDocument/2006/relationships/settings" Target="settings.xml"/><Relationship Id="rId9" Type="http://schemas.openxmlformats.org/officeDocument/2006/relationships/hyperlink" Target="mailto:delegue.donnees@ha-p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3078-84D7-4D1D-A871-09B31919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3084</Words>
  <Characters>16967</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CG65</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Haristoy, Laure</dc:creator>
  <cp:lastModifiedBy>Le Guen Florence</cp:lastModifiedBy>
  <cp:revision>11</cp:revision>
  <cp:lastPrinted>2023-03-28T11:10:00Z</cp:lastPrinted>
  <dcterms:created xsi:type="dcterms:W3CDTF">2023-07-12T14:31:00Z</dcterms:created>
  <dcterms:modified xsi:type="dcterms:W3CDTF">2023-07-27T09:29:00Z</dcterms:modified>
</cp:coreProperties>
</file>